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5" w:rsidRPr="00015795" w:rsidRDefault="00015795" w:rsidP="001360BD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A04648" w:rsidRDefault="00A04648" w:rsidP="001360B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GAISA KUĢA EKSPLUATANTA </w:t>
      </w:r>
      <w:r w:rsidR="00EF2E70">
        <w:rPr>
          <w:rFonts w:ascii="Arial" w:hAnsi="Arial" w:cs="Arial"/>
          <w:b/>
          <w:bCs/>
          <w:kern w:val="32"/>
          <w:sz w:val="32"/>
          <w:szCs w:val="32"/>
        </w:rPr>
        <w:t xml:space="preserve">PAZIŅOJUMS </w:t>
      </w:r>
    </w:p>
    <w:p w:rsidR="00985E00" w:rsidRPr="0090019F" w:rsidRDefault="00EF2E70" w:rsidP="001360B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0019F">
        <w:rPr>
          <w:rFonts w:ascii="Arial" w:hAnsi="Arial" w:cs="Arial"/>
          <w:b/>
          <w:bCs/>
          <w:kern w:val="32"/>
          <w:sz w:val="32"/>
          <w:szCs w:val="32"/>
        </w:rPr>
        <w:t>PAR ATBILSTĪBU KOMISIJAS REGULA</w:t>
      </w:r>
      <w:r w:rsidR="00AE299C" w:rsidRPr="0090019F">
        <w:rPr>
          <w:rFonts w:ascii="Arial" w:hAnsi="Arial" w:cs="Arial"/>
          <w:b/>
          <w:bCs/>
          <w:kern w:val="32"/>
          <w:sz w:val="32"/>
          <w:szCs w:val="32"/>
        </w:rPr>
        <w:t>S</w:t>
      </w:r>
      <w:r w:rsidRPr="0090019F"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 w:rsidRPr="0090019F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 w:rsidRPr="0090019F">
        <w:rPr>
          <w:rFonts w:ascii="Arial" w:hAnsi="Arial" w:cs="Arial"/>
          <w:b/>
          <w:bCs/>
          <w:kern w:val="32"/>
          <w:sz w:val="32"/>
          <w:szCs w:val="32"/>
        </w:rPr>
        <w:t>965/2012</w:t>
      </w:r>
      <w:r w:rsidR="00AE299C" w:rsidRPr="0090019F">
        <w:rPr>
          <w:rFonts w:ascii="Arial" w:hAnsi="Arial" w:cs="Arial"/>
          <w:b/>
          <w:bCs/>
          <w:kern w:val="32"/>
          <w:sz w:val="32"/>
          <w:szCs w:val="32"/>
        </w:rPr>
        <w:t xml:space="preserve"> NOTEIKUMIEM</w:t>
      </w:r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B2506B">
        <w:rPr>
          <w:rFonts w:ascii="Arial" w:hAnsi="Arial" w:cs="Arial"/>
          <w:b/>
          <w:sz w:val="22"/>
          <w:szCs w:val="22"/>
          <w:lang w:val="lv-LV" w:bidi="ar-SA"/>
        </w:rPr>
        <w:t xml:space="preserve">- </w:t>
      </w:r>
      <w:r w:rsidR="00CC7585" w:rsidRPr="00CC7585">
        <w:rPr>
          <w:rFonts w:ascii="Arial" w:hAnsi="Arial" w:cs="Arial"/>
          <w:b/>
          <w:sz w:val="22"/>
          <w:szCs w:val="22"/>
          <w:lang w:val="lv-LV" w:bidi="ar-SA"/>
        </w:rPr>
        <w:t>juridiska vai fiziska persona, kas ekspluatē vai vēlas ekspluatēt vienu vai vairākus gaisa kuģus</w:t>
      </w:r>
      <w:r w:rsidR="00B2506B">
        <w:rPr>
          <w:rFonts w:ascii="Arial" w:hAnsi="Arial" w:cs="Arial"/>
          <w:b/>
          <w:sz w:val="22"/>
          <w:szCs w:val="22"/>
          <w:lang w:val="lv-LV" w:bidi="ar-SA"/>
        </w:rPr>
        <w:t xml:space="preserve"> -</w:t>
      </w:r>
      <w:r w:rsidR="00CC7585" w:rsidRPr="00CC7585"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F56870" w:rsidRPr="00F56870" w:rsidRDefault="00F56870" w:rsidP="00C52B2A">
      <w:pPr>
        <w:pStyle w:val="ListParagraph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2"/>
          <w:lang w:val="lv-LV"/>
        </w:rPr>
      </w:pPr>
      <w:r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Komerciāli gaisa pārvadājumi ar B klases lidmašīnām vai nekompleksiem helikopteriem </w:t>
      </w:r>
      <w:r w:rsidRPr="006F0C68">
        <w:rPr>
          <w:rFonts w:ascii="Arial" w:hAnsi="Arial" w:cs="Arial"/>
          <w:bCs/>
          <w:i/>
          <w:kern w:val="32"/>
          <w:sz w:val="22"/>
          <w:szCs w:val="22"/>
          <w:lang w:val="lv-LV"/>
        </w:rPr>
        <w:t>(attiecīgi III pielikuma un IV pielikuma noteikumi)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2375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  <w:r w:rsidRPr="00F56870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</w:p>
    <w:p w:rsidR="003D10D3" w:rsidRPr="00C52B2A" w:rsidRDefault="00C52B2A" w:rsidP="00C52B2A">
      <w:pPr>
        <w:pStyle w:val="ListParagraph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2"/>
          <w:lang w:val="lv-LV"/>
        </w:rPr>
      </w:pPr>
      <w:r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K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omerciāl</w:t>
      </w:r>
      <w:r w:rsidR="001558E4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i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gaisa </w:t>
      </w:r>
      <w:r w:rsidR="001558E4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pārvadājumi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, ko sāk un pabeidz vienā un tajā pašā lidlaukā / ekspluatācijas vietā un veic ar B klases lidmašīnām vai nekompleksiem helikopteriem</w:t>
      </w:r>
      <w:r w:rsidR="007A5FA8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r w:rsidR="007A5FA8" w:rsidRPr="00B60065">
        <w:rPr>
          <w:rFonts w:ascii="Arial" w:hAnsi="Arial" w:cs="Arial"/>
          <w:bCs/>
          <w:i/>
          <w:noProof/>
          <w:kern w:val="32"/>
          <w:sz w:val="22"/>
          <w:szCs w:val="22"/>
          <w:lang w:val="lv-LV"/>
        </w:rPr>
        <w:t>(attiecīg</w:t>
      </w:r>
      <w:r w:rsidR="003B14B2" w:rsidRPr="00B60065">
        <w:rPr>
          <w:rFonts w:ascii="Arial" w:hAnsi="Arial" w:cs="Arial"/>
          <w:bCs/>
          <w:i/>
          <w:noProof/>
          <w:kern w:val="32"/>
          <w:sz w:val="22"/>
          <w:szCs w:val="22"/>
          <w:lang w:val="lv-LV"/>
        </w:rPr>
        <w:t>i III pielikuma un IV pielikuma noteikumi)</w:t>
      </w:r>
      <w:r w:rsidR="007A5FA8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MS Gothic" w:eastAsia="MS Gothic" w:hAnsi="MS Gothic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D3" w:rsidRPr="00C52B2A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noProof/>
          <w:sz w:val="22"/>
          <w:szCs w:val="22"/>
          <w:lang w:val="lv-LV" w:bidi="ar-SA"/>
        </w:rPr>
        <w:t>K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>omerciāl</w:t>
      </w:r>
      <w:r w:rsidR="001558E4">
        <w:rPr>
          <w:rFonts w:ascii="Arial" w:hAnsi="Arial" w:cs="Arial"/>
          <w:noProof/>
          <w:sz w:val="22"/>
          <w:szCs w:val="22"/>
          <w:lang w:val="lv-LV" w:bidi="ar-SA"/>
        </w:rPr>
        <w:t>i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 xml:space="preserve"> gaisa </w:t>
      </w:r>
      <w:r w:rsidR="001558E4">
        <w:rPr>
          <w:rFonts w:ascii="Arial" w:hAnsi="Arial" w:cs="Arial"/>
          <w:noProof/>
          <w:sz w:val="22"/>
          <w:szCs w:val="22"/>
          <w:lang w:val="lv-LV" w:bidi="ar-SA"/>
        </w:rPr>
        <w:t>pārvadājumi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 xml:space="preserve"> ar planieri vai balonu</w:t>
      </w:r>
      <w:r w:rsidR="003B14B2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r w:rsidR="003B14B2" w:rsidRPr="00B60065">
        <w:rPr>
          <w:rFonts w:ascii="Arial" w:hAnsi="Arial" w:cs="Arial"/>
          <w:i/>
          <w:noProof/>
          <w:sz w:val="22"/>
          <w:szCs w:val="22"/>
          <w:lang w:val="lv-LV" w:bidi="ar-SA"/>
        </w:rPr>
        <w:t>(III pielikuma un IV pielikuma noteikumi)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BF6339" w:rsidRDefault="00BF6339" w:rsidP="00BF63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lv-LV" w:bidi="ar-SA"/>
        </w:rPr>
      </w:pPr>
      <w:r w:rsidRPr="00BF6339">
        <w:rPr>
          <w:rFonts w:ascii="Arial" w:hAnsi="Arial" w:cs="Arial"/>
          <w:sz w:val="22"/>
          <w:szCs w:val="22"/>
          <w:lang w:val="lv-LV" w:bidi="ar-SA"/>
        </w:rPr>
        <w:t xml:space="preserve">Nekomerciāli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 w:rsidRPr="00BF6339">
        <w:rPr>
          <w:rFonts w:ascii="Arial" w:hAnsi="Arial" w:cs="Arial"/>
          <w:sz w:val="22"/>
          <w:szCs w:val="22"/>
          <w:lang w:val="lv-LV" w:bidi="ar-SA"/>
        </w:rPr>
        <w:t>pārvadājumi ar</w:t>
      </w:r>
      <w:r>
        <w:rPr>
          <w:rFonts w:ascii="Arial" w:hAnsi="Arial" w:cs="Arial"/>
          <w:sz w:val="22"/>
          <w:szCs w:val="22"/>
          <w:lang w:val="lv-LV" w:bidi="ar-SA"/>
        </w:rPr>
        <w:t xml:space="preserve"> planieri vai balonu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 w:rsidR="00B60065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1287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65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1D76A0" w:rsidRPr="00BF6339" w:rsidRDefault="001D76A0" w:rsidP="00BF63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Nekomerciāla specializēta ekspluatācija ar planieri vai balonu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 w:rsidR="00B60065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9920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65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K</w:t>
      </w:r>
      <w:r w:rsidRPr="00C52B2A">
        <w:rPr>
          <w:rFonts w:ascii="Arial" w:hAnsi="Arial" w:cs="Arial"/>
          <w:sz w:val="22"/>
          <w:szCs w:val="22"/>
          <w:lang w:val="lv-LV" w:bidi="ar-SA"/>
        </w:rPr>
        <w:t>omerciāl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specializēt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ekspluatācij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="003B14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3B14B2" w:rsidRPr="00B60065">
        <w:rPr>
          <w:rFonts w:ascii="Arial" w:hAnsi="Arial" w:cs="Arial"/>
          <w:i/>
          <w:sz w:val="22"/>
          <w:szCs w:val="22"/>
          <w:lang w:val="lv-LV" w:bidi="ar-SA"/>
        </w:rPr>
        <w:t>(III pielikuma un VIII pielikuma noteikumi)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Nekomerciāla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specializēt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ekspluatācij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ar kompleksu gaisa kuģi ar dzinēju</w:t>
      </w:r>
      <w:r w:rsidR="00CB36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(III pielikum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a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 xml:space="preserve"> un VIII pielikum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a noteikumi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CB36B2" w:rsidRDefault="00CB36B2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Nekomerciāla specializēta ekspluatācija ar gaisa kuģi, kas nav komplekss gaisa kuģis ar dzinēju</w:t>
      </w:r>
      <w:r w:rsidR="00BF6339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716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</w:t>
      </w:r>
      <w:r w:rsidRPr="00C52B2A">
        <w:rPr>
          <w:rFonts w:ascii="Arial" w:hAnsi="Arial" w:cs="Arial"/>
          <w:sz w:val="22"/>
          <w:szCs w:val="22"/>
          <w:lang w:val="lv-LV" w:bidi="ar-SA"/>
        </w:rPr>
        <w:t>ekomerciāl</w:t>
      </w:r>
      <w:r w:rsidR="00BF6339">
        <w:rPr>
          <w:rFonts w:ascii="Arial" w:hAnsi="Arial" w:cs="Arial"/>
          <w:sz w:val="22"/>
          <w:szCs w:val="22"/>
          <w:lang w:val="lv-LV" w:bidi="ar-SA"/>
        </w:rPr>
        <w:t>i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 w:rsidR="00BF6339">
        <w:rPr>
          <w:rFonts w:ascii="Arial" w:hAnsi="Arial" w:cs="Arial"/>
          <w:sz w:val="22"/>
          <w:szCs w:val="22"/>
          <w:lang w:val="lv-LV" w:bidi="ar-SA"/>
        </w:rPr>
        <w:t>pārvadājumi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ar kompleksu gaisa kuģi ar dzinēju</w:t>
      </w:r>
      <w:r w:rsidR="00CB36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(III pielikum</w:t>
      </w:r>
      <w:r w:rsidR="007A5FA8" w:rsidRPr="00B60065">
        <w:rPr>
          <w:rFonts w:ascii="Arial" w:hAnsi="Arial" w:cs="Arial"/>
          <w:i/>
          <w:sz w:val="22"/>
          <w:szCs w:val="22"/>
          <w:lang w:val="lv-LV" w:bidi="ar-SA"/>
        </w:rPr>
        <w:t>a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 xml:space="preserve"> un VI pielikum</w:t>
      </w:r>
      <w:r w:rsidR="007A5FA8" w:rsidRPr="00B60065">
        <w:rPr>
          <w:rFonts w:ascii="Arial" w:hAnsi="Arial" w:cs="Arial"/>
          <w:i/>
          <w:sz w:val="22"/>
          <w:szCs w:val="22"/>
          <w:lang w:val="lv-LV" w:bidi="ar-SA"/>
        </w:rPr>
        <w:t>a noteikumi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4835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CC7585" w:rsidRPr="00BF6339" w:rsidRDefault="00CC7585" w:rsidP="00CC7585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 w:rsidRPr="006D4D4C">
        <w:rPr>
          <w:rFonts w:ascii="Arial" w:hAnsi="Arial" w:cs="Arial"/>
          <w:sz w:val="22"/>
          <w:szCs w:val="22"/>
          <w:lang w:val="lv-LV" w:bidi="ar-SA"/>
        </w:rPr>
        <w:t>Nekomerciāl</w:t>
      </w:r>
      <w:r>
        <w:rPr>
          <w:rFonts w:ascii="Arial" w:hAnsi="Arial" w:cs="Arial"/>
          <w:sz w:val="22"/>
          <w:szCs w:val="22"/>
          <w:lang w:val="lv-LV" w:bidi="ar-SA"/>
        </w:rPr>
        <w:t>i</w:t>
      </w:r>
      <w:r w:rsidRPr="006D4D4C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>
        <w:rPr>
          <w:rFonts w:ascii="Arial" w:hAnsi="Arial" w:cs="Arial"/>
          <w:sz w:val="22"/>
          <w:szCs w:val="22"/>
          <w:lang w:val="lv-LV" w:bidi="ar-SA"/>
        </w:rPr>
        <w:t>pārvadājumi</w:t>
      </w:r>
      <w:r w:rsidRPr="006D4D4C">
        <w:rPr>
          <w:rFonts w:ascii="Arial" w:hAnsi="Arial" w:cs="Arial"/>
          <w:sz w:val="22"/>
          <w:szCs w:val="22"/>
          <w:lang w:val="lv-LV" w:bidi="ar-SA"/>
        </w:rPr>
        <w:t xml:space="preserve"> ar gaisa kuģi, kas nav komplekss gaisa kuģis ar dzinēju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8005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CC7585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Izpletņlēcēju izlaišana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61340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Planiera vilkšana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-12981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Figūrlidojumi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0159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Dalītu izmaksu lidojumi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5083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CC7585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noProof/>
          <w:sz w:val="22"/>
          <w:szCs w:val="22"/>
          <w:lang w:val="lv-LV" w:bidi="ar-SA"/>
        </w:rPr>
      </w:pPr>
      <w:r>
        <w:rPr>
          <w:rFonts w:ascii="Arial" w:eastAsia="MS Gothic" w:hAnsi="Arial" w:cs="Arial"/>
          <w:noProof/>
          <w:sz w:val="22"/>
          <w:szCs w:val="22"/>
          <w:lang w:val="lv-LV" w:bidi="ar-SA"/>
        </w:rPr>
        <w:t>Ievadlidojumi</w:t>
      </w:r>
      <w:r w:rsidR="001558E4">
        <w:rPr>
          <w:rFonts w:ascii="Arial" w:eastAsia="MS Gothic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noProof/>
            <w:sz w:val="22"/>
            <w:szCs w:val="22"/>
            <w:lang w:val="lv-LV" w:bidi="ar-SA"/>
          </w:rPr>
          <w:id w:val="14370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E4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 w:rsidR="00B01248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90019F" w:rsidRDefault="0090019F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90019F" w:rsidRDefault="0090019F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</w:p>
    <w:p w:rsidR="00B70564" w:rsidRDefault="00B70564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3402"/>
        <w:gridCol w:w="5452"/>
        <w:gridCol w:w="3697"/>
      </w:tblGrid>
      <w:tr w:rsidR="00EC2531" w:rsidRPr="00CA4D1E" w:rsidTr="004B7D54">
        <w:tc>
          <w:tcPr>
            <w:tcW w:w="1951" w:type="dxa"/>
            <w:shd w:val="clear" w:color="auto" w:fill="FFFF00"/>
          </w:tcPr>
          <w:p w:rsidR="00615E9F" w:rsidRDefault="00615E9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lastRenderedPageBreak/>
              <w:t>Noteikumu</w:t>
            </w:r>
          </w:p>
          <w:p w:rsidR="00EC2531" w:rsidRPr="00CA4D1E" w:rsidRDefault="00EC2531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punkts</w:t>
            </w:r>
          </w:p>
        </w:tc>
        <w:tc>
          <w:tcPr>
            <w:tcW w:w="3686" w:type="dxa"/>
            <w:gridSpan w:val="2"/>
            <w:shd w:val="clear" w:color="auto" w:fill="FFFF00"/>
          </w:tcPr>
          <w:p w:rsidR="00EC2531" w:rsidRPr="00CA4D1E" w:rsidRDefault="000E6EE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N</w:t>
            </w:r>
            <w:r w:rsidR="00EC2531" w:rsidRPr="00CA4D1E">
              <w:rPr>
                <w:rFonts w:ascii="Arial" w:hAnsi="Arial" w:cs="Arial"/>
                <w:b/>
                <w:lang w:val="lv-LV"/>
              </w:rPr>
              <w:t>osaukums</w:t>
            </w:r>
          </w:p>
        </w:tc>
        <w:tc>
          <w:tcPr>
            <w:tcW w:w="5452" w:type="dxa"/>
            <w:shd w:val="clear" w:color="auto" w:fill="FFFF00"/>
          </w:tcPr>
          <w:p w:rsidR="00EC2531" w:rsidRPr="00CA4D1E" w:rsidRDefault="000E6EEF" w:rsidP="00CA4D1E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Prasības atspoguļotas lidojumu veikšanas rokasgrāmat</w:t>
            </w:r>
            <w:r w:rsidR="00CA4D1E">
              <w:rPr>
                <w:rFonts w:ascii="Arial" w:hAnsi="Arial" w:cs="Arial"/>
                <w:b/>
                <w:lang w:val="lv-LV"/>
              </w:rPr>
              <w:t>ā</w:t>
            </w:r>
            <w:r w:rsidRPr="00CA4D1E">
              <w:rPr>
                <w:rFonts w:ascii="Arial" w:hAnsi="Arial" w:cs="Arial"/>
                <w:b/>
                <w:lang w:val="lv-LV"/>
              </w:rPr>
              <w:t xml:space="preserve"> (OM) </w:t>
            </w:r>
          </w:p>
        </w:tc>
        <w:tc>
          <w:tcPr>
            <w:tcW w:w="3697" w:type="dxa"/>
            <w:shd w:val="clear" w:color="auto" w:fill="FFFF00"/>
          </w:tcPr>
          <w:p w:rsidR="00EC2531" w:rsidRPr="00CA4D1E" w:rsidRDefault="000E6EE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Piezīmes/skaidrojums</w:t>
            </w:r>
          </w:p>
        </w:tc>
      </w:tr>
      <w:tr w:rsidR="000E6EEF" w:rsidTr="00615E9F">
        <w:tc>
          <w:tcPr>
            <w:tcW w:w="14786" w:type="dxa"/>
            <w:gridSpan w:val="5"/>
          </w:tcPr>
          <w:p w:rsidR="00B70564" w:rsidRDefault="00B70564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0E6EEF" w:rsidRPr="0056138C" w:rsidRDefault="000E6EEF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III PIELIKUMS </w:t>
            </w:r>
          </w:p>
          <w:p w:rsidR="000E6EEF" w:rsidRPr="0056138C" w:rsidRDefault="000E6EEF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ORGANIZĀCIJAS PRASĪBAS GAISA KUĢU EKSPLUATĀCIJAI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[PART-ORO]</w:t>
            </w: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ORO.GEN.005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AE299C" w:rsidTr="00615E9F">
        <w:tc>
          <w:tcPr>
            <w:tcW w:w="14786" w:type="dxa"/>
            <w:gridSpan w:val="5"/>
          </w:tcPr>
          <w:p w:rsidR="00B70564" w:rsidRDefault="00B70564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GEN APAKŠDAĻA 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 SADAĻA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 informācija</w:t>
            </w:r>
          </w:p>
        </w:tc>
      </w:tr>
      <w:tr w:rsidR="000E6EEF" w:rsidTr="004B7D54">
        <w:tc>
          <w:tcPr>
            <w:tcW w:w="1951" w:type="dxa"/>
          </w:tcPr>
          <w:p w:rsidR="000E6EEF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ORO.GEN.105</w:t>
            </w:r>
          </w:p>
          <w:p w:rsidR="00E92F9A" w:rsidRPr="005C2208" w:rsidRDefault="00E92F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ORO.GEN.105</w:t>
            </w:r>
          </w:p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E92F9A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ORO.GEN.110</w:t>
            </w:r>
          </w:p>
          <w:p w:rsidR="00A913CE" w:rsidRPr="005C2208" w:rsidRDefault="000E6EEF" w:rsidP="00A913C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atbildība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AMC2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ORO.GEN.110(c)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ORO.GEN.110(c)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AMC2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GM2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ORO.GEN.110(f)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ORO.GEN.110(f)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AMC1 ORO.GEN.110(f)(h)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ORO.GEN.115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Pieteikšanās AOC saņemšanai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ORO.GEN.120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ORO.GEN.120(a)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90019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ORO.GEN.125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Apstiprināšanas noteikumi un AOC turētāja tiesības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ORO.GEN.125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90019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ORO.GEN.130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Izmaiņas saistībā ar AOC turētāju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ORO.GEN.130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GM1 ORO.GEN.130(a)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GM2 ORO.GEN.130(a)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GM3 ORO.GEN.130(b)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ORO.GEN.135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AOC derīguma uzturēšana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ORO.GEN.140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Piekļuve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ORO.GEN.150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Konstatējumi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ORO.GEN.150(b)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GM1 ORO.GEN.150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90019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ORO.GEN.155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Tūlītēja reakcija uz drošības problēmām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ORO.GEN.160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Ziņošana par notikumiem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ORO.GEN.160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 SADAĻA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Pārvaldība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ORO.GEN.200 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Pārvaldības sistēma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ORO.GEN.200(a)(1);(2);(3);(5)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GM1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GM2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ORO.GEN.200(a)(2)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GM1 ORO.GEN.200(a)(2)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GM1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GM2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GM3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F970F9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ORO.GEN.200(a)(4)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ORO.GEN.200(a)(4)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AMC2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GM2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GM3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GM4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ORO.GEN.200(b)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Ar līgumu nodotās darbības</w:t>
            </w: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 xml:space="preserve">AMC1 ORO.GEN.205 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GM1 ORO.GEN.205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GM2 ORO.GEN.205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ORO.GEN.210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personālam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attiecībā uz telpām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Uzskaite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ORO.GEN.220(b)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GM1 ORO.GEN.220(b)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AOC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KUĢA EKSPLUATANTA SERTIFIKĀCIJA</w:t>
            </w: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Pieteikšanās gaisa kuģa ekspluatanta apliecības saņemšanai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RP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ORO.AOC.100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RPr="00631F28" w:rsidTr="004B7D54">
        <w:tc>
          <w:tcPr>
            <w:tcW w:w="1951" w:type="dxa"/>
          </w:tcPr>
          <w:p w:rsidR="00631F28" w:rsidRP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ORO.AOC.100(a)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specifikācijas un AOC turētāja tiesības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Nomas līgumi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ORO.AOC.110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0B5B">
              <w:rPr>
                <w:rFonts w:ascii="Arial" w:hAnsi="Arial" w:cs="Arial"/>
                <w:sz w:val="18"/>
                <w:szCs w:val="18"/>
                <w:lang w:val="lv-LV"/>
              </w:rPr>
              <w:t>AMC1 ORO.AOC.110(c)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B0B5B" w:rsidTr="004B7D54">
        <w:tc>
          <w:tcPr>
            <w:tcW w:w="1951" w:type="dxa"/>
          </w:tcPr>
          <w:p w:rsidR="005B0B5B" w:rsidRPr="005B0B5B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0B5B">
              <w:rPr>
                <w:rFonts w:ascii="Arial" w:hAnsi="Arial" w:cs="Arial"/>
                <w:sz w:val="18"/>
                <w:szCs w:val="18"/>
                <w:lang w:val="lv-LV"/>
              </w:rPr>
              <w:t>AMC2 ORO.AOC.110(c)</w:t>
            </w:r>
          </w:p>
        </w:tc>
        <w:tc>
          <w:tcPr>
            <w:tcW w:w="3686" w:type="dxa"/>
            <w:gridSpan w:val="2"/>
          </w:tcPr>
          <w:p w:rsidR="005B0B5B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B0B5B" w:rsidRDefault="005B0B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B0B5B" w:rsidRDefault="005B0B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405AC" w:rsidTr="004B7D54">
        <w:tc>
          <w:tcPr>
            <w:tcW w:w="1951" w:type="dxa"/>
          </w:tcPr>
          <w:p w:rsidR="007405AC" w:rsidRPr="005B0B5B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B5814">
              <w:rPr>
                <w:rFonts w:ascii="Arial" w:hAnsi="Arial" w:cs="Arial"/>
                <w:sz w:val="18"/>
                <w:szCs w:val="18"/>
                <w:lang w:val="lv-LV"/>
              </w:rPr>
              <w:t>GM1 ORO.AOC.110(c)</w:t>
            </w:r>
          </w:p>
        </w:tc>
        <w:tc>
          <w:tcPr>
            <w:tcW w:w="3686" w:type="dxa"/>
            <w:gridSpan w:val="2"/>
          </w:tcPr>
          <w:p w:rsidR="007405AC" w:rsidRDefault="007405A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405AC" w:rsidRDefault="007405A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405AC" w:rsidRDefault="007405A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B5814" w:rsidTr="004B7D54">
        <w:tc>
          <w:tcPr>
            <w:tcW w:w="1951" w:type="dxa"/>
          </w:tcPr>
          <w:p w:rsidR="007B5814" w:rsidRP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B5814">
              <w:rPr>
                <w:rFonts w:ascii="Arial" w:hAnsi="Arial" w:cs="Arial"/>
                <w:sz w:val="18"/>
                <w:szCs w:val="18"/>
                <w:lang w:val="lv-LV"/>
              </w:rPr>
              <w:t>AMC1 ORO.AOC.110(f)</w:t>
            </w:r>
          </w:p>
        </w:tc>
        <w:tc>
          <w:tcPr>
            <w:tcW w:w="3686" w:type="dxa"/>
            <w:gridSpan w:val="2"/>
          </w:tcPr>
          <w:p w:rsid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B5814" w:rsidRDefault="007B581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B5814" w:rsidRDefault="007B581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B5814" w:rsidTr="004B7D54">
        <w:tc>
          <w:tcPr>
            <w:tcW w:w="1951" w:type="dxa"/>
          </w:tcPr>
          <w:p w:rsidR="007B5814" w:rsidRP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B5814" w:rsidRDefault="007B581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B5814" w:rsidRDefault="007B581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Kodu koplietošanas līgumi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90EA0" w:rsidTr="004B7D54">
        <w:tc>
          <w:tcPr>
            <w:tcW w:w="1951" w:type="dxa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0EA0">
              <w:rPr>
                <w:rFonts w:ascii="Arial" w:hAnsi="Arial" w:cs="Arial"/>
                <w:sz w:val="18"/>
                <w:szCs w:val="18"/>
                <w:lang w:val="lv-LV"/>
              </w:rPr>
              <w:t>AMC1 ORO.AOC.115(a)(1)</w:t>
            </w:r>
          </w:p>
        </w:tc>
        <w:tc>
          <w:tcPr>
            <w:tcW w:w="3686" w:type="dxa"/>
            <w:gridSpan w:val="2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90EA0" w:rsidRDefault="00690EA0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90EA0" w:rsidRDefault="00690EA0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90EA0" w:rsidTr="004B7D54">
        <w:tc>
          <w:tcPr>
            <w:tcW w:w="1951" w:type="dxa"/>
          </w:tcPr>
          <w:p w:rsidR="00690EA0" w:rsidRPr="00690EA0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603F">
              <w:rPr>
                <w:rFonts w:ascii="Arial" w:hAnsi="Arial" w:cs="Arial"/>
                <w:sz w:val="18"/>
                <w:szCs w:val="18"/>
                <w:lang w:val="lv-LV"/>
              </w:rPr>
              <w:t>AMC1 ORO.AOC.115(b)</w:t>
            </w:r>
          </w:p>
        </w:tc>
        <w:tc>
          <w:tcPr>
            <w:tcW w:w="3686" w:type="dxa"/>
            <w:gridSpan w:val="2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90EA0" w:rsidRDefault="00690EA0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90EA0" w:rsidRDefault="00690EA0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603F" w:rsidTr="004B7D54">
        <w:tc>
          <w:tcPr>
            <w:tcW w:w="1951" w:type="dxa"/>
          </w:tcPr>
          <w:p w:rsidR="0070603F" w:rsidRPr="0070603F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603F">
              <w:rPr>
                <w:rFonts w:ascii="Arial" w:hAnsi="Arial" w:cs="Arial"/>
                <w:sz w:val="18"/>
                <w:szCs w:val="18"/>
                <w:lang w:val="lv-LV"/>
              </w:rPr>
              <w:t>AMC2 ORO.AOC.115(b)</w:t>
            </w:r>
          </w:p>
        </w:tc>
        <w:tc>
          <w:tcPr>
            <w:tcW w:w="3686" w:type="dxa"/>
            <w:gridSpan w:val="2"/>
          </w:tcPr>
          <w:p w:rsidR="0070603F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603F" w:rsidRDefault="0070603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603F" w:rsidRDefault="0070603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ORO.AOC.120</w:t>
            </w:r>
          </w:p>
        </w:tc>
        <w:tc>
          <w:tcPr>
            <w:tcW w:w="3686" w:type="dxa"/>
            <w:gridSpan w:val="2"/>
          </w:tcPr>
          <w:p w:rsidR="00B92E02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Apstiprinājums nodrošināt salona apkalpes apmācību un izdot salona apkalpes locekļu apliecības</w:t>
            </w:r>
          </w:p>
          <w:p w:rsidR="00B70564" w:rsidRPr="005C2208" w:rsidRDefault="00B705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ORO.AOC.125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Tādu gaisa kuģu ekspluatācija nekomerciālos nolūkos, kas iekļauti AOC turētāja ekspluatācijas specifikācijās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ORO.AOC.130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datu pārraudzība - lidmašīnām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RPr="00323B52" w:rsidTr="004B7D54">
        <w:tc>
          <w:tcPr>
            <w:tcW w:w="1951" w:type="dxa"/>
          </w:tcPr>
          <w:p w:rsidR="00323B52" w:rsidRPr="00323B52" w:rsidRDefault="00323B52" w:rsidP="00323B52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 xml:space="preserve">Pielikums 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Nr.1 </w:t>
            </w: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RPr="00323B52" w:rsidTr="004B7D54">
        <w:tc>
          <w:tcPr>
            <w:tcW w:w="1951" w:type="dxa"/>
          </w:tcPr>
          <w:p w:rsidR="00323B52" w:rsidRPr="00323B52" w:rsidRDefault="00323B52" w:rsidP="00323B52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GM2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ORO.AOC.135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personālam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AMC2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GM2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ORO.AOC.140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attiecībā uz iekārtām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ORO.AOC.140(b);(c)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ORO.AOC.150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Dokumentācijas prasības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DEC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DEKLARĒŠANA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ORO.DEC.100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Deklarēšana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ORO.DEC.100(d)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37437" w:rsidTr="004B7D54">
        <w:tc>
          <w:tcPr>
            <w:tcW w:w="1951" w:type="dxa"/>
          </w:tcPr>
          <w:p w:rsidR="00E37437" w:rsidRPr="00323B52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37437">
              <w:rPr>
                <w:rFonts w:ascii="Arial" w:hAnsi="Arial" w:cs="Arial"/>
                <w:sz w:val="18"/>
                <w:szCs w:val="18"/>
                <w:lang w:val="lv-LV"/>
              </w:rPr>
              <w:t>GM1 ORO.DEC.100</w:t>
            </w:r>
          </w:p>
        </w:tc>
        <w:tc>
          <w:tcPr>
            <w:tcW w:w="3686" w:type="dxa"/>
            <w:gridSpan w:val="2"/>
          </w:tcPr>
          <w:p w:rsidR="00E37437" w:rsidRDefault="00E37437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E37437" w:rsidRDefault="00E3743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37437" w:rsidRDefault="00E3743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SPO APAKŠDAĻA</w:t>
            </w:r>
          </w:p>
          <w:p w:rsidR="00E37437" w:rsidRDefault="00B92E02" w:rsidP="00E374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KOMERCIĀLA SPECIALIZĒTA EKSPLUATĀCIJA</w:t>
            </w:r>
          </w:p>
        </w:tc>
      </w:tr>
      <w:tr w:rsidR="00B92E02" w:rsidTr="004B7D54">
        <w:tc>
          <w:tcPr>
            <w:tcW w:w="1951" w:type="dxa"/>
          </w:tcPr>
          <w:p w:rsidR="00B92E02" w:rsidRPr="006D1630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ORO.SPO.100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Kopīgās prasības ekspluatantiem, kas nodrošina komerciālu specializētu ekspluatāciju  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37437" w:rsidTr="004B7D54">
        <w:tc>
          <w:tcPr>
            <w:tcW w:w="1951" w:type="dxa"/>
          </w:tcPr>
          <w:p w:rsidR="00E37437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437">
              <w:rPr>
                <w:rFonts w:ascii="Arial" w:hAnsi="Arial" w:cs="Arial"/>
                <w:sz w:val="18"/>
                <w:szCs w:val="18"/>
              </w:rPr>
              <w:t>AMC1 ORO.SPO.100(a)</w:t>
            </w:r>
          </w:p>
        </w:tc>
        <w:tc>
          <w:tcPr>
            <w:tcW w:w="3686" w:type="dxa"/>
            <w:gridSpan w:val="2"/>
          </w:tcPr>
          <w:p w:rsidR="00E37437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E37437" w:rsidRDefault="00E3743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37437" w:rsidRDefault="00E3743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E37437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AMC2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lastRenderedPageBreak/>
              <w:t>GM1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GM2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AMC1 ORO.SPO.100(c)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ORO.SPO.100(c)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AMC1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AMC2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Atļauja paaugstināta riska komerciālas specializētas ekspluatācijas nodrošināšanai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C91766">
        <w:tc>
          <w:tcPr>
            <w:tcW w:w="1951" w:type="dxa"/>
          </w:tcPr>
          <w:p w:rsidR="00F3297F" w:rsidRP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ORO.SPO.110(a)</w:t>
            </w:r>
          </w:p>
        </w:tc>
        <w:tc>
          <w:tcPr>
            <w:tcW w:w="3686" w:type="dxa"/>
            <w:gridSpan w:val="2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C91766">
        <w:tc>
          <w:tcPr>
            <w:tcW w:w="1951" w:type="dxa"/>
          </w:tcPr>
          <w:p w:rsidR="00F3297F" w:rsidRP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GM2 ORO.SPO.110(a)</w:t>
            </w:r>
          </w:p>
        </w:tc>
        <w:tc>
          <w:tcPr>
            <w:tcW w:w="3686" w:type="dxa"/>
            <w:gridSpan w:val="2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Izmaiņas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GM1 ORO.SPO.115(a)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Derīguma uzturēšana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B92E02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MLR APAKŠDAĻA</w:t>
            </w:r>
          </w:p>
          <w:p w:rsidR="00B70564" w:rsidRDefault="00B92E02" w:rsidP="00B7056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ROKASGRĀMATAS, ŽURNĀLI UN REĢISTRI</w:t>
            </w: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veikšanas rokasgrāmata – vispārīga informācija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AMC1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AMC2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</w:t>
            </w: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 xml:space="preserve">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AMC4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ORO.MLR.100(k)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ORO.MLR.101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Lidojumu veikšanas rokasgrāmata – struktūra komerciāliem gaisa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pārvadājumiem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ORO.MLR.105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Obligāto iekārtu saraksts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ORO.MLR.105(a)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ORO.MLR.105(c)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ORO.MLR.105(d)(1)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AMC2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GM2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RPr="0090019F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ORO.MLR.105(e);(f)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:rsidR="00A107DE" w:rsidRP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ORO. MLR.105(f)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ORO.MLR.105(g)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ORO.MLR.105(g)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ORO.MLR.105(h)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ORO.MLR.105(j)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ORO.MLR.105(j)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Borta žurnāls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ORO.MLR.110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ORO.MLR.110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Uzskaite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ORO.MLR.115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SEC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DROŠĪBA</w:t>
            </w: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ORO.SEC.100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nodalījuma drošība - lidmašīnas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ORO.SEC.105 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nodalījuma drošība - helikopteri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FC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LIDOJUMA APKALPE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ORO.FC.005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Piemērošanas joma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 SADAĻA 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KOPĪGAS PRASĪBAS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sastāvs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ORO.FC.100(c)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Kapteiņa/komandiera iecelšana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ORO.FC.105(b)(2);(c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ORO.FC.105 (b)(2)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ORO.FC.105(c)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AMC2 ORO.FC.105(c)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ORO.FC.105(d)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Lidotājs-inženieris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darba optimizācijas (CRM) mācības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pārkvalifikācijas apmācība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ORO.FC.125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un iepazīšanas mācības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ORO.FC.125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ORO.FC.130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 un pārbaudes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ORO.FC.135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Pilota kvalifikācija, lai veiktu savus pienākumus no jebkura pilota sēdekļa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90019F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ORO.FC.140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ORO.FC.145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nodrošināšana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ORO.FC.145(b)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AMC1 ORO.FC.145(d)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PAPILDU PRASĪBAS ATTIECĪBĀ UZ KOMERCIĀLIEM GAISA PĀRVADĀJUMIEM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(Skatīt ORO.FC.005 Piemērošanas joma) 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sastāvs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ORO.FC.200(a)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ORO.FC.A.201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locekļu maiņa lidojuma laikā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ORO.FC.202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Ekspluatācija ar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vienpilota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apkalpi saskaņā ar IFR vai nakts laikā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Kursi komandieriem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ORO.FC.205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darba optimizācijas (CRM) sākotnējā apmācība, ko rīko ekspluatants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ORO.FC.115&amp;215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AMC1.1 ORO.FC.115&amp;.215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GM1 ORO.FC.115&amp;.215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ORO.FC.220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AMC2 ORO.FC.220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70263A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ORO.FC.220(b)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ORO.FC.220(d)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AMC2 ORO.FC.220&amp;230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70263A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GM2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GM3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GM4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GM5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AMC1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P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AMC2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P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Pilota kvalifikācija, lai veiktu savus pienākumus no jebkura pilota sēdekļa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AMC1 ORO.FC.235(d)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08E2" w:rsidTr="004B7D54">
        <w:tc>
          <w:tcPr>
            <w:tcW w:w="1951" w:type="dxa"/>
          </w:tcPr>
          <w:p w:rsidR="004A08E2" w:rsidRPr="00985AA8" w:rsidRDefault="004A08E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A08E2">
              <w:rPr>
                <w:rFonts w:ascii="Arial" w:hAnsi="Arial" w:cs="Arial"/>
                <w:sz w:val="18"/>
                <w:szCs w:val="18"/>
                <w:lang w:val="lv-LV"/>
              </w:rPr>
              <w:t>GM1 ORO.FC.235(f);(g)</w:t>
            </w:r>
          </w:p>
        </w:tc>
        <w:tc>
          <w:tcPr>
            <w:tcW w:w="3686" w:type="dxa"/>
            <w:gridSpan w:val="2"/>
          </w:tcPr>
          <w:p w:rsidR="004A08E2" w:rsidRDefault="004A08E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A08E2" w:rsidRDefault="004A08E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A08E2" w:rsidRDefault="004A08E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ORO.FC.A.245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Alternatīvā mācību un kvalifikācijas programma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Komandieri ar CPL(A)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ORO.FC.H.250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Komandieri ar CPL(H)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CA439A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Papildu prasības komerciāliem specializētiem pārvadājumiem un pārvadājumiem, kas minēti ORO.FC.005.punkta b) apakšpunkta 1) un 2) punktā</w:t>
            </w: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ORO.FC.330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Atkārtotas mācības un pārbaude – ekspluatanta rīkota kvalifikācijas pārbaude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6D1630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CC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SALONA APKALPE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ORO.CC.005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6D1630" w:rsidTr="00615E9F">
        <w:tc>
          <w:tcPr>
            <w:tcW w:w="14786" w:type="dxa"/>
            <w:gridSpan w:val="5"/>
          </w:tcPr>
          <w:p w:rsidR="00CA439A" w:rsidRPr="005642A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42A0">
              <w:rPr>
                <w:rFonts w:ascii="Arial" w:hAnsi="Arial" w:cs="Arial"/>
                <w:sz w:val="20"/>
                <w:szCs w:val="20"/>
                <w:lang w:val="lv-LV"/>
              </w:rPr>
              <w:t>I SADAĻA</w:t>
            </w:r>
          </w:p>
          <w:p w:rsidR="00CA439A" w:rsidRPr="00DC281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Vispārējas prasības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Salona apkalpes locekļu skaits un sastāvs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kursu vadīšana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Sākotnējās apmācības kurss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ORO.CC.125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Konkrētam gaisa kuģu tipam atbilstīga apmācība un pārkvalifikācija, ko rīko ekspluatants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Iepazīšanas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ORO.CC.145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Kvalifikācijas atjaunināšana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CA439A" w:rsidTr="00615E9F">
        <w:tc>
          <w:tcPr>
            <w:tcW w:w="14786" w:type="dxa"/>
            <w:gridSpan w:val="5"/>
          </w:tcPr>
          <w:p w:rsidR="00CA439A" w:rsidRPr="005642A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42A0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Papildprasības komerciālajiem gaisa pārvadājumiem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Vecākais salona apkalpes loceklis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Salona apkalpes locekļu skaita samazinājums, veicot darbības uz zemes, kā arī neparedzētos apstākļos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un pārbaužu programmas un saistīti dokumenti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ORO.CC.255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Vienīgā salona apkalpes locekļa darbība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TC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TEHNISKĀ APKALPE HEMS, HHO VAI NVIS LIDOJUMOS</w:t>
            </w:r>
          </w:p>
        </w:tc>
      </w:tr>
      <w:tr w:rsidR="00CA439A" w:rsidTr="004B7D54">
        <w:tc>
          <w:tcPr>
            <w:tcW w:w="1951" w:type="dxa"/>
          </w:tcPr>
          <w:p w:rsidR="00CA439A" w:rsidRPr="00CA439A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CA439A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Sākotnējā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pārkvalifikācijas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ORO.TC.125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mācības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Iepazīšanas lidojumi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Kvalifikācijas atjaunināšana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56138C" w:rsidRDefault="0056138C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IV PIELIKUMS</w:t>
            </w: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KOMERCIĀLIE GAISA PĀRVADĀJUMI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[PART-CAT]</w:t>
            </w:r>
          </w:p>
          <w:p w:rsidR="0056138C" w:rsidRPr="0056138C" w:rsidRDefault="0056138C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90019F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CAT.GEN.105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motorplanieri,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planieri ar dzinēju un jaukta tipa baloni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CA439A" w:rsidRDefault="00CA439A" w:rsidP="00BA163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A439A" w:rsidRPr="00E4401C" w:rsidRDefault="00CA439A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CAT.GEN.MPA.100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pilnvaras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Personāls vai apkalpes locekļi, kas atrodas pasažieru salonā, bet nav salona apkalpes locekļi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Kopēja valoda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CAT.GEN.MPA.125 </w:t>
            </w:r>
          </w:p>
        </w:tc>
        <w:tc>
          <w:tcPr>
            <w:tcW w:w="3686" w:type="dxa"/>
            <w:gridSpan w:val="2"/>
          </w:tcPr>
          <w:p w:rsidR="00CA4D1E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Lidmašīnas manevrēšana uz zemes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propellera iedarbināšana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Iekļūšana lidojuma apkalpes nodalījumā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piespiedu nosēdināšana uz ūdens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CAT.GEN.MPA.155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Kaujas ieroču un munīcijas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Sporta ieroču un munīcijas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Sporta ieroču un munīcijas pārvadājumu atvieglojumi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Cilvēku pārvadāšanas veids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CAT.GEN.MPA.170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Alkohols un narkotiskas vielas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CAT.GEN.MPA.175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apdraudējums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CAT.GEN.MPA.180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CAT.GEN.MPA.185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uz zemes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CAT.GEN.MPA.190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Dokumentu un reģistru uzrādīšana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CAT.GEN.MPA.195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CAT.GEN.MPA.200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C01BAF" w:rsidTr="00615E9F">
        <w:tc>
          <w:tcPr>
            <w:tcW w:w="14786" w:type="dxa"/>
            <w:gridSpan w:val="5"/>
          </w:tcPr>
          <w:p w:rsidR="00CA4D1E" w:rsidRDefault="00CA4D1E" w:rsidP="00CA4D1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A4D1E" w:rsidRPr="00FD428A" w:rsidRDefault="00CA4D1E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bez dzinēja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Balona apkalpes papildu loceklis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pilnvaras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Kopīga valoda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CAT.GEN.NMPA.120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CAT.GEN.NMPA.125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D956E9">
              <w:rPr>
                <w:rFonts w:ascii="Arial" w:hAnsi="Arial" w:cs="Arial"/>
                <w:sz w:val="18"/>
                <w:szCs w:val="18"/>
                <w:lang w:val="lv-LV"/>
              </w:rPr>
              <w:t>Alkohols un narkotiskas vielas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apdraudējums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Dokumentu un reģistru uzrādīšana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C01BAF" w:rsidTr="00615E9F">
        <w:tc>
          <w:tcPr>
            <w:tcW w:w="14786" w:type="dxa"/>
            <w:gridSpan w:val="5"/>
          </w:tcPr>
          <w:p w:rsidR="00CA4D1E" w:rsidRDefault="00CA4D1E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CA4D1E" w:rsidRDefault="00CA4D1E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  <w:p w:rsidR="00CA4D1E" w:rsidRDefault="00CA4D1E" w:rsidP="00BA163B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A4D1E" w:rsidRPr="00D956E9" w:rsidRDefault="00CA4D1E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satiksmes vadības dienestu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CAT.OP.MPA.106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izmantošana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CAT.OP.MPA.107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Atbilstīgs lidlauks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paņēmieni -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ar gaisa kuģa radaru (ARA), veicot ekspluatāciju virs ūdens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CAT.OP.MPA.125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Instrumentālas izlidošanas un pieejas procedūras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maršruti un teritorijas – vispārējas prasības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CAT.OP.MPA.136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Ekspluatācijas maršruti un teritorijas –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viendzinēja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CAT.OP.MPA.137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maršruti un teritorijas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Maksimālā distance no piemērota lidlauka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divdzinēju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lidmašīnām bez ETOPS apstiprinājuma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minimālo augstumu noteikšana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izmantošanas stratēģija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CAT.OP.MPA.151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izmantošanas stratēģija - atvieglojumi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CAT.OP.MPA.155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Īpašu kategoriju pasažieru (SCP) pārvadāšana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CAT.OP.MPA.160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Bagāžas un kravas izvietošana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CAT.OP.MPA.165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sēdvietas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CAT.OP.MPA.170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CAT.OP.MPA.175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4B7D5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CAT.OP.MPA.180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izvēle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CAT.OP.MPA.181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izvēle helikopteriem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90019F" w:rsidTr="004B7D54">
        <w:tc>
          <w:tcPr>
            <w:tcW w:w="1951" w:type="dxa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CAT.OP.MPA.185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Plānošanas minimumi IFR lidojumiem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CAT.OP.MPA.186</w:t>
            </w:r>
          </w:p>
        </w:tc>
        <w:tc>
          <w:tcPr>
            <w:tcW w:w="3686" w:type="dxa"/>
            <w:gridSpan w:val="2"/>
          </w:tcPr>
          <w:p w:rsidR="00CA4D1E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Plānošanas minimumi IFR lidojumiem helikopteriem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CAT.OP.MPA.190</w:t>
            </w:r>
          </w:p>
        </w:tc>
        <w:tc>
          <w:tcPr>
            <w:tcW w:w="3686" w:type="dxa"/>
            <w:gridSpan w:val="2"/>
          </w:tcPr>
          <w:p w:rsidR="006F0C68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ATS lidojuma plāna iesniegšana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90019F" w:rsidTr="004B7D54">
        <w:tc>
          <w:tcPr>
            <w:tcW w:w="1951" w:type="dxa"/>
          </w:tcPr>
          <w:p w:rsidR="006F0C68" w:rsidRDefault="00941CC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CAT.OP.MPA.195</w:t>
            </w:r>
          </w:p>
        </w:tc>
        <w:tc>
          <w:tcPr>
            <w:tcW w:w="3686" w:type="dxa"/>
            <w:gridSpan w:val="2"/>
          </w:tcPr>
          <w:p w:rsidR="006F0C68" w:rsidRDefault="00941CC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uzpilde/degvielas noliešana pasažieru iekāpšanas vai izkāpšanas laikā vai laikā, kad pasažieri atrodas gaisa kuģī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90019F" w:rsidTr="004B7D54">
        <w:tc>
          <w:tcPr>
            <w:tcW w:w="1951" w:type="dxa"/>
          </w:tcPr>
          <w:p w:rsidR="006F0C68" w:rsidRDefault="004920D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CAT.OP.MPA.200</w:t>
            </w:r>
          </w:p>
        </w:tc>
        <w:tc>
          <w:tcPr>
            <w:tcW w:w="3686" w:type="dxa"/>
            <w:gridSpan w:val="2"/>
          </w:tcPr>
          <w:p w:rsidR="006F0C68" w:rsidRDefault="004920D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Viegli uzliesmojošas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(daudzfrakciju)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degvielas uzpildīšana/noliešana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CAT.OP.MPA.205</w:t>
            </w:r>
          </w:p>
        </w:tc>
        <w:tc>
          <w:tcPr>
            <w:tcW w:w="3686" w:type="dxa"/>
            <w:gridSpan w:val="2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stumšana un vilkšana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CAT.OP.MPA.210</w:t>
            </w:r>
          </w:p>
        </w:tc>
        <w:tc>
          <w:tcPr>
            <w:tcW w:w="3686" w:type="dxa"/>
            <w:gridSpan w:val="2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locekļi darba vietās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CAT.OP.MPA.215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 lidmašīnās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CAT.OP.MPA.216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 helikopteros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CAT.OP.MPA.220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Palīglīdzekļi avārijas evakuācijai 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90019F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CAT.OP.MPA.225</w:t>
            </w:r>
          </w:p>
        </w:tc>
        <w:tc>
          <w:tcPr>
            <w:tcW w:w="3686" w:type="dxa"/>
            <w:gridSpan w:val="2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Sēdvietas, drošības jostas un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CAT.OP.MPA.230</w:t>
            </w:r>
          </w:p>
        </w:tc>
        <w:tc>
          <w:tcPr>
            <w:tcW w:w="3686" w:type="dxa"/>
            <w:gridSpan w:val="2"/>
          </w:tcPr>
          <w:p w:rsidR="006F0C68" w:rsidRDefault="00E8721A" w:rsidP="00E8721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virtuves nodalījuma(-u) sagatavošana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CAT.OP.MPA.235</w:t>
            </w:r>
          </w:p>
        </w:tc>
        <w:tc>
          <w:tcPr>
            <w:tcW w:w="3686" w:type="dxa"/>
            <w:gridSpan w:val="2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vestes helikopteros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CAT.OP.MPA.240</w:t>
            </w:r>
          </w:p>
        </w:tc>
        <w:tc>
          <w:tcPr>
            <w:tcW w:w="3686" w:type="dxa"/>
            <w:gridSpan w:val="2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90019F" w:rsidTr="004B7D54">
        <w:tc>
          <w:tcPr>
            <w:tcW w:w="1951" w:type="dxa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CAT.OP.MPA.245</w:t>
            </w:r>
          </w:p>
        </w:tc>
        <w:tc>
          <w:tcPr>
            <w:tcW w:w="3686" w:type="dxa"/>
            <w:gridSpan w:val="2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 – prasības visiem gaisa kuģiem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38282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CAT.OP.MPA.246</w:t>
            </w:r>
          </w:p>
        </w:tc>
        <w:tc>
          <w:tcPr>
            <w:tcW w:w="3686" w:type="dxa"/>
            <w:gridSpan w:val="2"/>
          </w:tcPr>
          <w:p w:rsidR="006F0C68" w:rsidRDefault="0038282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 – prasības lidmašīnām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CAT.OP.MPA.247</w:t>
            </w:r>
          </w:p>
        </w:tc>
        <w:tc>
          <w:tcPr>
            <w:tcW w:w="3686" w:type="dxa"/>
            <w:gridSpan w:val="2"/>
          </w:tcPr>
          <w:p w:rsidR="006F0C68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Meteoroloģiskie apstākļi – prasības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helikopteriem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CAT.OP.MPA.250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 – procedūras uz zemes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Pr="00BA163B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CAT.OP.MPA.255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 –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procedūras lidojumā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Pr="00BA163B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CAT.OP.MPA.260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CAT.OP.MPA.265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CAT.OP.MPA.270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Minimālie lidojuma augstumi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CAT.OP.MPA.275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modelēšana lidojumā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RPr="0090019F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CAT.OP.MPA.280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lidojuma laikā - lidmašīnas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CAT.OP.MPA.281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 - helikopteri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CAT.OP.MPA.290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Bīstamas tuvošanās zemei noteikšana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90019F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CAT.OP.MPA.295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sistēmas (ACAS) izmantošana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CAT.OP.MPA.300</w:t>
            </w:r>
          </w:p>
        </w:tc>
        <w:tc>
          <w:tcPr>
            <w:tcW w:w="3686" w:type="dxa"/>
            <w:gridSpan w:val="2"/>
          </w:tcPr>
          <w:p w:rsidR="003B35E9" w:rsidRDefault="008863D2" w:rsidP="008863D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Pieejas un nosēšanās nosacījumi 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CAT.OP.MPA.305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sākums un turpinājums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90019F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CAT.OP.MPA.310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procedūras – skrejceļa sliekšņa šķērsošanas augstums lidmašīnām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CAT.OP.MPA.315</w:t>
            </w:r>
          </w:p>
        </w:tc>
        <w:tc>
          <w:tcPr>
            <w:tcW w:w="3686" w:type="dxa"/>
            <w:gridSpan w:val="2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Ziņošana par lidojuma stundām helikopteriem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CAT.OP.MPA.320</w:t>
            </w:r>
          </w:p>
        </w:tc>
        <w:tc>
          <w:tcPr>
            <w:tcW w:w="3686" w:type="dxa"/>
            <w:gridSpan w:val="2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kuģu kategorijas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81257" w:rsidRPr="003B35E9" w:rsidTr="000A6ACA">
        <w:tc>
          <w:tcPr>
            <w:tcW w:w="14786" w:type="dxa"/>
            <w:gridSpan w:val="5"/>
          </w:tcPr>
          <w:p w:rsidR="00C81257" w:rsidRPr="00C81257" w:rsidRDefault="00C81257" w:rsidP="00C8125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1257"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C81257" w:rsidRDefault="00C81257" w:rsidP="00C8125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1257"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  <w:p w:rsidR="00C81257" w:rsidRDefault="00C81257" w:rsidP="00C8125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81257" w:rsidRPr="00C81257" w:rsidRDefault="00C81257" w:rsidP="00C81257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bez dzinēja</w:t>
            </w:r>
          </w:p>
        </w:tc>
      </w:tr>
      <w:tr w:rsidR="008863D2" w:rsidRPr="0090019F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CAT.OP.NMPA.100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90019F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CAT.OP.NMPA.105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– baloni un planieri ar dzinēju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CAT.OP.NMPA.110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-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90019F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CAT.OP.NMPA.115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Īpašu kategoriju pasažieru (SCP) pārvadāšana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CAT.OP.NMPA.120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CAT.OP.NMPA.125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CAT.OP.NMPA.130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ATS lidojuma plāna iesniegšana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90019F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CAT.OP.NMPA.135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pilotu kabīnes drošība – gaisa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CAT.OP.NMPA.140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CAT.OP.NMPA.145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CAT.OP.NMPA.150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uz zemes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CAT.OP.NMPA.155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CAT.OP.NMPA.160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simulēšana lidojumā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CAT.OP.NMPA.165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pārvaldība lidojuma laikā -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CAT.OP.NMPA.170</w:t>
            </w:r>
          </w:p>
        </w:tc>
        <w:tc>
          <w:tcPr>
            <w:tcW w:w="3686" w:type="dxa"/>
            <w:gridSpan w:val="2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CAT.OP.NMPA.175</w:t>
            </w:r>
          </w:p>
        </w:tc>
        <w:tc>
          <w:tcPr>
            <w:tcW w:w="3686" w:type="dxa"/>
            <w:gridSpan w:val="2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un nosēšanās nosacījumi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90019F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CAT.OP.NMPA.180</w:t>
            </w: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CAT.OP.NMPA.185</w:t>
            </w: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- planieri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86281" w:rsidRPr="003B35E9" w:rsidTr="000A6ACA">
        <w:tc>
          <w:tcPr>
            <w:tcW w:w="14786" w:type="dxa"/>
            <w:gridSpan w:val="5"/>
          </w:tcPr>
          <w:p w:rsidR="00486281" w:rsidRDefault="00486281" w:rsidP="004862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486281" w:rsidRDefault="00486281" w:rsidP="004862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  <w:p w:rsidR="00486281" w:rsidRDefault="00486281" w:rsidP="0048628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486281" w:rsidRDefault="00486281" w:rsidP="00486281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Lidmašīnas</w:t>
            </w:r>
          </w:p>
          <w:p w:rsidR="00486281" w:rsidRDefault="00486281" w:rsidP="0048628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486281" w:rsidRPr="00486281" w:rsidRDefault="00486281" w:rsidP="00486281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CAT.POL.A.100</w:t>
            </w:r>
          </w:p>
        </w:tc>
        <w:tc>
          <w:tcPr>
            <w:tcW w:w="3686" w:type="dxa"/>
            <w:gridSpan w:val="2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klases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CAT.POL.A.105</w:t>
            </w:r>
          </w:p>
        </w:tc>
        <w:tc>
          <w:tcPr>
            <w:tcW w:w="3686" w:type="dxa"/>
            <w:gridSpan w:val="2"/>
          </w:tcPr>
          <w:p w:rsidR="0057688D" w:rsidRDefault="008A20C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00B8B" w:rsidRPr="003B35E9" w:rsidTr="000A6ACA">
        <w:tc>
          <w:tcPr>
            <w:tcW w:w="14786" w:type="dxa"/>
            <w:gridSpan w:val="5"/>
          </w:tcPr>
          <w:p w:rsidR="00D00B8B" w:rsidRDefault="00D00B8B" w:rsidP="00D00B8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NODAĻA </w:t>
            </w:r>
          </w:p>
          <w:p w:rsidR="00D00B8B" w:rsidRPr="00D00B8B" w:rsidRDefault="00D00B8B" w:rsidP="00D00B8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klase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00B8B" w:rsidRPr="003B35E9" w:rsidTr="000A6ACA">
        <w:tc>
          <w:tcPr>
            <w:tcW w:w="14786" w:type="dxa"/>
            <w:gridSpan w:val="5"/>
          </w:tcPr>
          <w:p w:rsidR="00D00B8B" w:rsidRDefault="00D00B8B" w:rsidP="00D00B8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D00B8B" w:rsidRPr="00D00B8B" w:rsidRDefault="00D00B8B" w:rsidP="00D00B8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klase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CAT.POL.A.300</w:t>
            </w:r>
          </w:p>
        </w:tc>
        <w:tc>
          <w:tcPr>
            <w:tcW w:w="3686" w:type="dxa"/>
            <w:gridSpan w:val="2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CAT.POL.A.305</w:t>
            </w:r>
          </w:p>
        </w:tc>
        <w:tc>
          <w:tcPr>
            <w:tcW w:w="3686" w:type="dxa"/>
            <w:gridSpan w:val="2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90019F" w:rsidTr="004B7D54">
        <w:tc>
          <w:tcPr>
            <w:tcW w:w="1951" w:type="dxa"/>
          </w:tcPr>
          <w:p w:rsidR="0057688D" w:rsidRDefault="00EC12C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CAT.POL.A.310</w:t>
            </w:r>
          </w:p>
        </w:tc>
        <w:tc>
          <w:tcPr>
            <w:tcW w:w="3686" w:type="dxa"/>
            <w:gridSpan w:val="2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Šķēršļu pārlidošana pacelšanās laikā – lidmašīnas ar vairākiem dzinējiem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90019F" w:rsidTr="004B7D54">
        <w:tc>
          <w:tcPr>
            <w:tcW w:w="1951" w:type="dxa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CAT.POL.A.315</w:t>
            </w:r>
          </w:p>
        </w:tc>
        <w:tc>
          <w:tcPr>
            <w:tcW w:w="3686" w:type="dxa"/>
            <w:gridSpan w:val="2"/>
          </w:tcPr>
          <w:p w:rsidR="0057688D" w:rsidRDefault="0059695B" w:rsidP="0059695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ar vairākiem dzinējiem vadība maršrutā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CAT.POL.A.320</w:t>
            </w:r>
          </w:p>
        </w:tc>
        <w:tc>
          <w:tcPr>
            <w:tcW w:w="3686" w:type="dxa"/>
            <w:gridSpan w:val="2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Viendzinēja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lidmašīnu vadība maršrutā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90019F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CAT.POL.A.325</w:t>
            </w: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Nosēšanās galamērķa un rezerves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lidlaukos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CAT.POL.A.330</w:t>
            </w: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– sausi skrejceļi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90019F" w:rsidTr="004B7D54">
        <w:tc>
          <w:tcPr>
            <w:tcW w:w="1951" w:type="dxa"/>
          </w:tcPr>
          <w:p w:rsidR="0059695B" w:rsidRDefault="006620F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CAT.POL.A.335</w:t>
            </w:r>
          </w:p>
        </w:tc>
        <w:tc>
          <w:tcPr>
            <w:tcW w:w="3686" w:type="dxa"/>
            <w:gridSpan w:val="2"/>
          </w:tcPr>
          <w:p w:rsidR="0059695B" w:rsidRDefault="006620F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Nosēšanās uz slapjiem un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kontaminētiem skrejceļiem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90019F" w:rsidTr="004B7D54"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CAT.POL.A.340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Augstuma uzņemšanas prasības pacelšanās un nosēšanās laikā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8539B">
        <w:trPr>
          <w:trHeight w:val="363"/>
        </w:trPr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CAT.POL.A.345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Stāvas pieejas manevru apstiprināšana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CAT.POL.A.350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Īsskrējiena nosēšanās manevru apstiprināšana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83097" w:rsidRPr="003B35E9" w:rsidTr="00442C68">
        <w:tc>
          <w:tcPr>
            <w:tcW w:w="14786" w:type="dxa"/>
            <w:gridSpan w:val="5"/>
          </w:tcPr>
          <w:p w:rsidR="00E83097" w:rsidRDefault="00E83097" w:rsidP="00E8309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E83097" w:rsidRPr="00E83097" w:rsidRDefault="00E83097" w:rsidP="00E83097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klase</w:t>
            </w:r>
          </w:p>
        </w:tc>
      </w:tr>
      <w:tr w:rsidR="0059695B" w:rsidRPr="003B35E9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83097" w:rsidRPr="003B35E9" w:rsidTr="00442C68">
        <w:tc>
          <w:tcPr>
            <w:tcW w:w="14786" w:type="dxa"/>
            <w:gridSpan w:val="5"/>
          </w:tcPr>
          <w:p w:rsidR="00E83097" w:rsidRDefault="00E83097" w:rsidP="00E8309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E83097" w:rsidRDefault="00E83097" w:rsidP="00E83097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Helikopteri</w:t>
            </w:r>
          </w:p>
          <w:p w:rsidR="00E83097" w:rsidRDefault="00E83097" w:rsidP="00E830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E83097" w:rsidRPr="00E83097" w:rsidRDefault="00E83097" w:rsidP="00E83097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59695B" w:rsidRPr="003B35E9" w:rsidTr="004B7D54">
        <w:tc>
          <w:tcPr>
            <w:tcW w:w="1951" w:type="dxa"/>
          </w:tcPr>
          <w:p w:rsidR="0059695B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CAT.POL.H.100</w:t>
            </w:r>
          </w:p>
        </w:tc>
        <w:tc>
          <w:tcPr>
            <w:tcW w:w="3686" w:type="dxa"/>
            <w:gridSpan w:val="2"/>
          </w:tcPr>
          <w:p w:rsidR="0059695B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Piemērošana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CAT.POL.H.105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CAT.POL.H.110</w:t>
            </w:r>
          </w:p>
        </w:tc>
        <w:tc>
          <w:tcPr>
            <w:tcW w:w="3686" w:type="dxa"/>
            <w:gridSpan w:val="2"/>
          </w:tcPr>
          <w:p w:rsidR="0059695B" w:rsidRDefault="00307294" w:rsidP="0030729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Šķēršļi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7294" w:rsidRPr="003B35E9" w:rsidTr="00442C68">
        <w:tc>
          <w:tcPr>
            <w:tcW w:w="14786" w:type="dxa"/>
            <w:gridSpan w:val="5"/>
          </w:tcPr>
          <w:p w:rsidR="00307294" w:rsidRDefault="00307294" w:rsidP="0030729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307294" w:rsidRPr="00307294" w:rsidRDefault="00307294" w:rsidP="0030729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CAT.POL.H.200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CAT.POL.H.2015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CAT.POL.H.210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lidojuma trajektorija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90019F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CAT.POL.H.215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Kritiskā dzinēja atteice – lidojuma laikā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CAT.POL.H.220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CAT.POL.H.225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Helikopteru ekspluatācija no sabiedrības interešu teritorijas un uz to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637FF" w:rsidRPr="003B35E9" w:rsidTr="00442C68">
        <w:tc>
          <w:tcPr>
            <w:tcW w:w="14786" w:type="dxa"/>
            <w:gridSpan w:val="5"/>
          </w:tcPr>
          <w:p w:rsidR="008637FF" w:rsidRDefault="008637FF" w:rsidP="008637F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8637FF" w:rsidRPr="008637FF" w:rsidRDefault="008637FF" w:rsidP="008637FF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CAT.POL.H.300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90019F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CAT.POL.H.305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Ekspluatācija, ja nav iespējama droša piespiedu 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CAT.POL.H.310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CAT.POL.H.315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lidojuma trajektorija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90019F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CAT.POL.H.320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Kritiskā dzinēja atteice – lidojuma laikā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59667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CAT.POL.H.325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42C68">
        <w:tc>
          <w:tcPr>
            <w:tcW w:w="14786" w:type="dxa"/>
            <w:gridSpan w:val="5"/>
          </w:tcPr>
          <w:p w:rsidR="00596673" w:rsidRDefault="00596673" w:rsidP="0059667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96673"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596673" w:rsidRPr="00596673" w:rsidRDefault="00596673" w:rsidP="0059667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CAT.POL.H.400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CAT.POL.H.405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CAT.POL.H.410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Maršrutā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CAT.POL.H.415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90019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CAT.POL.H.420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Helikopteru ekspluatācija virs nelabvēlīga apvidus ārpus blīvi apdzīvotas teritorijas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2A7B" w:rsidRPr="008637FF" w:rsidTr="00442C68">
        <w:tc>
          <w:tcPr>
            <w:tcW w:w="14786" w:type="dxa"/>
            <w:gridSpan w:val="5"/>
          </w:tcPr>
          <w:p w:rsidR="00302A7B" w:rsidRDefault="00302A7B" w:rsidP="00302A7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02A7B"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302A7B" w:rsidRDefault="00302A7B" w:rsidP="00302A7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Masa un līdzsvars</w:t>
            </w:r>
          </w:p>
          <w:p w:rsidR="00302A7B" w:rsidRDefault="00302A7B" w:rsidP="00302A7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302A7B" w:rsidRPr="00302A7B" w:rsidRDefault="00302A7B" w:rsidP="00302A7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302A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CAT.POL.MAB.100</w:t>
            </w:r>
          </w:p>
        </w:tc>
        <w:tc>
          <w:tcPr>
            <w:tcW w:w="3686" w:type="dxa"/>
            <w:gridSpan w:val="2"/>
          </w:tcPr>
          <w:p w:rsidR="00596673" w:rsidRDefault="00302A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līdzsvars, noslogojums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90019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CAT.POL.MAB.105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līdzsvara dati un dokumentācija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80265" w:rsidRPr="008637FF" w:rsidTr="00442C68">
        <w:tc>
          <w:tcPr>
            <w:tcW w:w="14786" w:type="dxa"/>
            <w:gridSpan w:val="5"/>
          </w:tcPr>
          <w:p w:rsidR="00F80265" w:rsidRDefault="00F80265" w:rsidP="00F80265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F80265" w:rsidRPr="00F80265" w:rsidRDefault="00F80265" w:rsidP="00F80265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Planieri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CAT.POL.S.100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CAT.POL.S.105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80265" w:rsidRPr="008637FF" w:rsidTr="00442C68">
        <w:tc>
          <w:tcPr>
            <w:tcW w:w="14786" w:type="dxa"/>
            <w:gridSpan w:val="5"/>
          </w:tcPr>
          <w:p w:rsidR="00F80265" w:rsidRDefault="00F80265" w:rsidP="00F80265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F80265" w:rsidRPr="00F80265" w:rsidRDefault="00F80265" w:rsidP="00F80265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Baloni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CAT.POL.B.100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CAT.POL.B.110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noteikšanas sistēma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BA6B3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CAT.POL.B.115</w:t>
            </w:r>
          </w:p>
        </w:tc>
        <w:tc>
          <w:tcPr>
            <w:tcW w:w="3686" w:type="dxa"/>
            <w:gridSpan w:val="2"/>
          </w:tcPr>
          <w:p w:rsidR="00596673" w:rsidRDefault="00BA6B3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rādītāji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6098" w:rsidRPr="008637FF" w:rsidTr="00442C68">
        <w:tc>
          <w:tcPr>
            <w:tcW w:w="14786" w:type="dxa"/>
            <w:gridSpan w:val="5"/>
          </w:tcPr>
          <w:p w:rsidR="0056138C" w:rsidRDefault="0056138C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 PIELIKUMS</w:t>
            </w: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NEKOMERCIĀLI GAISA PĀRVADĀJUMI AR KOMPLEKSIEM GAISA KUĢIEM AR DZINĒJU</w:t>
            </w: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[PART-NCC]</w:t>
            </w:r>
          </w:p>
          <w:p w:rsidR="0056138C" w:rsidRDefault="0056138C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F76098" w:rsidRDefault="00F76098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F76098" w:rsidRDefault="00F76098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NCC.GEN.100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NCC.GEN.105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90019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NCC.GEN.106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pienākumi un pilnvaras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90019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NCC.GEN.110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NCC.GEN.115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Kopēja valoda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NCC.GEN.120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Lidmašīnas manevrēšana uz zemes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NCC.GEN.125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propellera iedarbināšana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NCC.GEN.130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90019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NCC.GEN.135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NCC.GEN.140</w:t>
            </w:r>
          </w:p>
        </w:tc>
        <w:tc>
          <w:tcPr>
            <w:tcW w:w="3686" w:type="dxa"/>
            <w:gridSpan w:val="2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NCC.GEN.145</w:t>
            </w:r>
          </w:p>
        </w:tc>
        <w:tc>
          <w:tcPr>
            <w:tcW w:w="3686" w:type="dxa"/>
            <w:gridSpan w:val="2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NCC.GEN.150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E36E4" w:rsidRPr="008637FF" w:rsidTr="00442C68">
        <w:tc>
          <w:tcPr>
            <w:tcW w:w="14786" w:type="dxa"/>
            <w:gridSpan w:val="5"/>
          </w:tcPr>
          <w:p w:rsidR="003E36E4" w:rsidRDefault="003E36E4" w:rsidP="003E36E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3E36E4" w:rsidRDefault="003E36E4" w:rsidP="003E36E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1E0982" w:rsidRPr="0090019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NCC.OP.100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NCC.OP.105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specifikācijas lidmašīnām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vispārējas prasības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NCC.OP.111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NPA, APV, CAT I darbības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NCC.OP.112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lidmašīnām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90019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NCC.OP.113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helikopteriem virs jūras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NCC.OP.115</w:t>
            </w:r>
          </w:p>
        </w:tc>
        <w:tc>
          <w:tcPr>
            <w:tcW w:w="3686" w:type="dxa"/>
            <w:gridSpan w:val="2"/>
          </w:tcPr>
          <w:p w:rsidR="001E0982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Izlidošanas un nolaišanās procedūras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NCC.OP.120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90019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NCC.OP.125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Minimālais šķēršļu pārlidošanas absolūtais augstums – IFR lidojumi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90019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NCC.OP.130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lidmašīnas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90019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NCC.OP.131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helikopteri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NCC.OP.135</w:t>
            </w:r>
          </w:p>
        </w:tc>
        <w:tc>
          <w:tcPr>
            <w:tcW w:w="3686" w:type="dxa"/>
            <w:gridSpan w:val="2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Bagāžas un kravas izvietošana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NCC.OP.140</w:t>
            </w:r>
          </w:p>
        </w:tc>
        <w:tc>
          <w:tcPr>
            <w:tcW w:w="3686" w:type="dxa"/>
            <w:gridSpan w:val="2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NCC.OP.145</w:t>
            </w:r>
          </w:p>
        </w:tc>
        <w:tc>
          <w:tcPr>
            <w:tcW w:w="3686" w:type="dxa"/>
            <w:gridSpan w:val="2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NCC.OP.150</w:t>
            </w:r>
          </w:p>
        </w:tc>
        <w:tc>
          <w:tcPr>
            <w:tcW w:w="3686" w:type="dxa"/>
            <w:gridSpan w:val="2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rezerves lidlauki - lidmašīnas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NCC.OP.151</w:t>
            </w:r>
          </w:p>
        </w:tc>
        <w:tc>
          <w:tcPr>
            <w:tcW w:w="3686" w:type="dxa"/>
            <w:gridSpan w:val="2"/>
          </w:tcPr>
          <w:p w:rsidR="000A6ACA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lidmašīnas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NCC.OP.152</w:t>
            </w:r>
          </w:p>
        </w:tc>
        <w:tc>
          <w:tcPr>
            <w:tcW w:w="3686" w:type="dxa"/>
            <w:gridSpan w:val="2"/>
          </w:tcPr>
          <w:p w:rsidR="00AD354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helikopteri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90019F" w:rsidTr="004B7D54">
        <w:tc>
          <w:tcPr>
            <w:tcW w:w="1951" w:type="dxa"/>
          </w:tcPr>
          <w:p w:rsidR="00AD3542" w:rsidRDefault="00BC3A2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NCC.OP.155</w:t>
            </w:r>
          </w:p>
        </w:tc>
        <w:tc>
          <w:tcPr>
            <w:tcW w:w="3686" w:type="dxa"/>
            <w:gridSpan w:val="2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uzpilde pasažieru iekāpšanas vai izkāpšanas laikā vai laikā, kad pasažieri atrodas gaisa kuģī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NCC.OP.160</w:t>
            </w:r>
          </w:p>
        </w:tc>
        <w:tc>
          <w:tcPr>
            <w:tcW w:w="3686" w:type="dxa"/>
            <w:gridSpan w:val="2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NCC.OP.165</w:t>
            </w:r>
          </w:p>
        </w:tc>
        <w:tc>
          <w:tcPr>
            <w:tcW w:w="3686" w:type="dxa"/>
            <w:gridSpan w:val="2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pārvadāšana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NCC.OP.170</w:t>
            </w:r>
          </w:p>
        </w:tc>
        <w:tc>
          <w:tcPr>
            <w:tcW w:w="3686" w:type="dxa"/>
            <w:gridSpan w:val="2"/>
          </w:tcPr>
          <w:p w:rsidR="00AD3542" w:rsidRDefault="0086499B" w:rsidP="005154C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virtuves nodalījuma</w:t>
            </w:r>
            <w:r w:rsidR="005154CA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-u) sagatavošana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NCC.OP.175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NCC.OP.180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NCC.OP.185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kontaminanti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– procedūras uz zemes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NCC.OP.190</w:t>
            </w:r>
          </w:p>
        </w:tc>
        <w:tc>
          <w:tcPr>
            <w:tcW w:w="3686" w:type="dxa"/>
            <w:gridSpan w:val="2"/>
          </w:tcPr>
          <w:p w:rsidR="00AD3542" w:rsidRDefault="00ED6EFF" w:rsidP="00ED6EF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kontaminanti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– procedūras gaisā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NCC.OP.195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NCC.OP.200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Situāciju modelēšana lidojumā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NCC.OP.205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NCC.OP.210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NCC.OP.215</w:t>
            </w:r>
          </w:p>
        </w:tc>
        <w:tc>
          <w:tcPr>
            <w:tcW w:w="3686" w:type="dxa"/>
            <w:gridSpan w:val="2"/>
          </w:tcPr>
          <w:p w:rsidR="00AD3542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Bīstamās tuvošanās zemei noteikšana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90019F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NCC.OP.220</w:t>
            </w:r>
          </w:p>
        </w:tc>
        <w:tc>
          <w:tcPr>
            <w:tcW w:w="3686" w:type="dxa"/>
            <w:gridSpan w:val="2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 (ACAS)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NCC.OP.225</w:t>
            </w:r>
          </w:p>
        </w:tc>
        <w:tc>
          <w:tcPr>
            <w:tcW w:w="3686" w:type="dxa"/>
            <w:gridSpan w:val="2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nosacījumi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NCC.OP.230</w:t>
            </w:r>
          </w:p>
        </w:tc>
        <w:tc>
          <w:tcPr>
            <w:tcW w:w="3686" w:type="dxa"/>
            <w:gridSpan w:val="2"/>
          </w:tcPr>
          <w:p w:rsidR="00ED6EFF" w:rsidRDefault="001221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B0EDE" w:rsidRPr="008637FF" w:rsidTr="0056625E">
        <w:tc>
          <w:tcPr>
            <w:tcW w:w="14786" w:type="dxa"/>
            <w:gridSpan w:val="5"/>
          </w:tcPr>
          <w:p w:rsidR="00AB0EDE" w:rsidRDefault="00AB0EDE" w:rsidP="00AB0ED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AB0EDE" w:rsidRDefault="00AB0EDE" w:rsidP="00AB0ED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</w:tc>
      </w:tr>
      <w:tr w:rsidR="00ED6EFF" w:rsidRPr="0090019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NCC.POL.100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NCC.POL.105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līdzsvars, noslogojums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90019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dati un dokumentācija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90019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NCC.POL.111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Masas un līdzsvara dati un dokumentācija - atvieglojumi 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NCC.POL.115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NCC.POL.120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masas ierobežojumi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NCC.POL.125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90019F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NCC.POL.130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Viena dzinēja atteice – lidojuma laikā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NCC.POL.135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C5D81" w:rsidRPr="008637FF" w:rsidTr="0056625E">
        <w:tc>
          <w:tcPr>
            <w:tcW w:w="14786" w:type="dxa"/>
            <w:gridSpan w:val="5"/>
          </w:tcPr>
          <w:p w:rsidR="0056138C" w:rsidRDefault="0056138C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VII PIELIKUMS</w:t>
            </w: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NEKOMERCIĀLIE GAISA PĀRVADĀJUMI AR GAISA KUĢIEM, KAS NAV KOMPLEKSI GAISA KUĢI AR DZINĒJU</w:t>
            </w: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[PART-NCO]</w:t>
            </w:r>
          </w:p>
          <w:p w:rsidR="0056138C" w:rsidRDefault="0056138C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4C5D81" w:rsidRDefault="004C5D81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4C5D81" w:rsidRDefault="004C5D81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AD3542" w:rsidRPr="008637FF" w:rsidTr="004B7D54">
        <w:tc>
          <w:tcPr>
            <w:tcW w:w="1951" w:type="dxa"/>
          </w:tcPr>
          <w:p w:rsidR="00AD3542" w:rsidRDefault="004C5D8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NCO.GEN.100</w:t>
            </w:r>
          </w:p>
        </w:tc>
        <w:tc>
          <w:tcPr>
            <w:tcW w:w="3686" w:type="dxa"/>
            <w:gridSpan w:val="2"/>
          </w:tcPr>
          <w:p w:rsidR="00AD3542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NCO.GEN.101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NCO.GEN.102</w:t>
            </w:r>
          </w:p>
        </w:tc>
        <w:tc>
          <w:tcPr>
            <w:tcW w:w="3686" w:type="dxa"/>
            <w:gridSpan w:val="2"/>
          </w:tcPr>
          <w:p w:rsidR="006D3C7C" w:rsidRDefault="00E8495F" w:rsidP="00E8495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planieri ar dzinēju 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014E3" w:rsidRPr="008637FF" w:rsidTr="004B7D54">
        <w:tc>
          <w:tcPr>
            <w:tcW w:w="1951" w:type="dxa"/>
          </w:tcPr>
          <w:p w:rsidR="004014E3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NCO.GEN.103</w:t>
            </w:r>
          </w:p>
        </w:tc>
        <w:tc>
          <w:tcPr>
            <w:tcW w:w="3686" w:type="dxa"/>
            <w:gridSpan w:val="2"/>
          </w:tcPr>
          <w:p w:rsidR="004014E3" w:rsidRDefault="00624FBF" w:rsidP="00E8495F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Ievadlidojumi</w:t>
            </w:r>
          </w:p>
        </w:tc>
        <w:tc>
          <w:tcPr>
            <w:tcW w:w="5452" w:type="dxa"/>
          </w:tcPr>
          <w:p w:rsidR="004014E3" w:rsidRDefault="004014E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014E3" w:rsidRDefault="004014E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NCO.GEN.105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atbildība un pilnvaras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NCO.GEN.106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pienākumi un pilnvaras – gaisa baloni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NCO.GEN.110</w:t>
            </w:r>
          </w:p>
        </w:tc>
        <w:tc>
          <w:tcPr>
            <w:tcW w:w="3686" w:type="dxa"/>
            <w:gridSpan w:val="2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NCO.GEN.115</w:t>
            </w:r>
          </w:p>
        </w:tc>
        <w:tc>
          <w:tcPr>
            <w:tcW w:w="3686" w:type="dxa"/>
            <w:gridSpan w:val="2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manevrēšana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NCO.GEN.120</w:t>
            </w:r>
          </w:p>
        </w:tc>
        <w:tc>
          <w:tcPr>
            <w:tcW w:w="3686" w:type="dxa"/>
            <w:gridSpan w:val="2"/>
          </w:tcPr>
          <w:p w:rsidR="006D3C7C" w:rsidRDefault="00C9754B" w:rsidP="00C9754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rotora iedarbināšana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NCO.GEN.125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NCO.GEN.130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līdzi vedamo glābšanas un izdzīvošanas aprīkojumu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NCO.GEN.135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NCO.GEN.140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NCO.GEN.145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Tūlītēja reakcija uz drošības problēmām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NCO.GEN.150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žurnāls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NCO.GEN.155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Obligāto iekārtu saraksts (MEL)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8637FF" w:rsidTr="0056625E">
        <w:tc>
          <w:tcPr>
            <w:tcW w:w="14786" w:type="dxa"/>
            <w:gridSpan w:val="5"/>
          </w:tcPr>
          <w:p w:rsidR="00DC199D" w:rsidRDefault="00DC199D" w:rsidP="00DC199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DC199D" w:rsidRDefault="00DC199D" w:rsidP="00DC199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6D3C7C" w:rsidRPr="0090019F" w:rsidTr="004B7D54">
        <w:tc>
          <w:tcPr>
            <w:tcW w:w="1951" w:type="dxa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NCO.OP.100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NCO.OP.105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 - lidmašīnas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NCO.OP.110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lidlauku ekspluatācijas nosacījumi – lidmašīnas un helikopteri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NCO.OP.111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lidlauka ekspluatācijas nosacījumi – NPA, APV, CAT I darbības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NCO.OP.112</w:t>
            </w:r>
          </w:p>
        </w:tc>
        <w:tc>
          <w:tcPr>
            <w:tcW w:w="3686" w:type="dxa"/>
            <w:gridSpan w:val="2"/>
          </w:tcPr>
          <w:p w:rsidR="006D3C7C" w:rsidRDefault="00DC199D" w:rsidP="00DC199D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lidlauka ekspluatācijas nosacījumi – riņķošanas manevri ar lidmašīnām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90019F" w:rsidTr="004B7D54">
        <w:tc>
          <w:tcPr>
            <w:tcW w:w="1951" w:type="dxa"/>
          </w:tcPr>
          <w:p w:rsidR="006D3C7C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NCO.OP.113</w:t>
            </w:r>
          </w:p>
        </w:tc>
        <w:tc>
          <w:tcPr>
            <w:tcW w:w="3686" w:type="dxa"/>
            <w:gridSpan w:val="2"/>
          </w:tcPr>
          <w:p w:rsidR="006D3C7C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lidlauku ekspluatācijas nosacījumi – riņķošanas manevri ar helikopteriem virs jūras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90019F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Trokšņu mazināšanas procedūras – lidmašīnas, helikopteri un planieri ar dzinēju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NCO.OP.121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Trokšņu mazināšanas procedūras – gaisa baloni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90019F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lidmašīnas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90019F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NCO.OP.126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helikopteri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NCO.OP.127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– gaisa baloni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NCO.OP.130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NCO.OP.135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Gatavošanās lidojumam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Galapunkta rezerves lidlauki - lidmašīnas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NCO.OP.141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Galapunkta rezerves lidlauki - helikopteri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90019F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uzpildīšana, pasažieriem iekāpjot gaisa kuģī, atrodoties gaisa kuģī vai izkāpjot no gaisa kuģa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NCO.OP.150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pārvadāšana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NCO.OP.155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lidmašīnās un helikopteros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NCO.OP.156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planieros un gaisa balonos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NCO.OP.160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NCO.OP.165</w:t>
            </w:r>
          </w:p>
        </w:tc>
        <w:tc>
          <w:tcPr>
            <w:tcW w:w="3686" w:type="dxa"/>
            <w:gridSpan w:val="2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lidlaukos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NCO.OP.170</w:t>
            </w:r>
          </w:p>
        </w:tc>
        <w:tc>
          <w:tcPr>
            <w:tcW w:w="3686" w:type="dxa"/>
            <w:gridSpan w:val="2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lidojuma laikā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90019F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NCO.OP.175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lidmašīnas un helikopteri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NCO.OP.176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gaisa baloni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NCO.OP.180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modelēšana lidojumā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NCO.OP.185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NCO.OP.190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lietošana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NCO.OP.195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Zemes tuvuma noteikšana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NCO.OP.200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sadursmes novēršanas sistēma (ACAS</w:t>
            </w:r>
            <w:r w:rsidR="00BA31E1">
              <w:rPr>
                <w:rFonts w:ascii="Arial" w:hAnsi="Arial" w:cs="Arial"/>
                <w:sz w:val="18"/>
                <w:szCs w:val="18"/>
                <w:lang w:val="lv-LV"/>
              </w:rPr>
              <w:t xml:space="preserve"> II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90019F" w:rsidTr="004B7D54">
        <w:tc>
          <w:tcPr>
            <w:tcW w:w="1951" w:type="dxa"/>
          </w:tcPr>
          <w:p w:rsidR="00F730A7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NCO.OP.205</w:t>
            </w:r>
          </w:p>
        </w:tc>
        <w:tc>
          <w:tcPr>
            <w:tcW w:w="3686" w:type="dxa"/>
            <w:gridSpan w:val="2"/>
          </w:tcPr>
          <w:p w:rsidR="00F730A7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apstākļi – lidmašīnas un helikopteri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90019F" w:rsidTr="004B7D54">
        <w:tc>
          <w:tcPr>
            <w:tcW w:w="1951" w:type="dxa"/>
          </w:tcPr>
          <w:p w:rsidR="00624B64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NCO.OP.210</w:t>
            </w:r>
          </w:p>
        </w:tc>
        <w:tc>
          <w:tcPr>
            <w:tcW w:w="3686" w:type="dxa"/>
            <w:gridSpan w:val="2"/>
          </w:tcPr>
          <w:p w:rsidR="00624B64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 – lidmašīnas un helikopteri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DC199D" w:rsidTr="004B7D54">
        <w:tc>
          <w:tcPr>
            <w:tcW w:w="1951" w:type="dxa"/>
          </w:tcPr>
          <w:p w:rsidR="00BA31E1" w:rsidRP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NCO.OP.215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3A65AA">
        <w:tc>
          <w:tcPr>
            <w:tcW w:w="14786" w:type="dxa"/>
            <w:gridSpan w:val="5"/>
          </w:tcPr>
          <w:p w:rsidR="003A65AA" w:rsidRDefault="003A65AA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3A65AA" w:rsidRDefault="003A65AA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</w:tc>
      </w:tr>
      <w:tr w:rsidR="00BA31E1" w:rsidRPr="0090019F" w:rsidTr="004B7D54">
        <w:tc>
          <w:tcPr>
            <w:tcW w:w="1951" w:type="dxa"/>
          </w:tcPr>
          <w:p w:rsidR="00BA31E1" w:rsidRP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NCO.POL.100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3A65AA" w:rsidTr="004B7D54">
        <w:tc>
          <w:tcPr>
            <w:tcW w:w="1951" w:type="dxa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NCO.POL.105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NCO.POL.110</w:t>
            </w:r>
          </w:p>
        </w:tc>
        <w:tc>
          <w:tcPr>
            <w:tcW w:w="3686" w:type="dxa"/>
            <w:gridSpan w:val="2"/>
          </w:tcPr>
          <w:p w:rsid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3A65AA">
        <w:tc>
          <w:tcPr>
            <w:tcW w:w="14786" w:type="dxa"/>
            <w:gridSpan w:val="5"/>
          </w:tcPr>
          <w:p w:rsidR="0056138C" w:rsidRDefault="0056138C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3A65AA" w:rsidRPr="0056138C" w:rsidRDefault="00E76C92" w:rsidP="003A65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VIII PIELIKUMS</w:t>
            </w:r>
          </w:p>
          <w:p w:rsidR="00E76C92" w:rsidRPr="0056138C" w:rsidRDefault="00E76C92" w:rsidP="003A65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SPECIALIZĒTA EKSPLUATĀCIJA</w:t>
            </w:r>
          </w:p>
          <w:p w:rsidR="00E76C92" w:rsidRDefault="00E76C92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(PART-SPO)</w:t>
            </w: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SPO.GEN.005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76C92" w:rsidRPr="003A65AA" w:rsidTr="00E144B2">
        <w:tc>
          <w:tcPr>
            <w:tcW w:w="14786" w:type="dxa"/>
            <w:gridSpan w:val="5"/>
          </w:tcPr>
          <w:p w:rsidR="00E76C92" w:rsidRDefault="00E76C92" w:rsidP="00E76C9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E76C92" w:rsidRDefault="00E76C92" w:rsidP="00E76C9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SPO.GEN.100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SPO.GEN.101 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90019F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SPO.GEN.102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, planieri ar dzinēju un jaukta tipa baloni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SPO.GEN.105</w:t>
            </w:r>
          </w:p>
        </w:tc>
        <w:tc>
          <w:tcPr>
            <w:tcW w:w="3686" w:type="dxa"/>
            <w:gridSpan w:val="2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SPO.GEN.106</w:t>
            </w:r>
          </w:p>
        </w:tc>
        <w:tc>
          <w:tcPr>
            <w:tcW w:w="3686" w:type="dxa"/>
            <w:gridSpan w:val="2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Funkciju speciālistu pienākumi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90019F" w:rsidTr="004B7D54">
        <w:tc>
          <w:tcPr>
            <w:tcW w:w="1951" w:type="dxa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SPO.GEN.107</w:t>
            </w:r>
          </w:p>
        </w:tc>
        <w:tc>
          <w:tcPr>
            <w:tcW w:w="3686" w:type="dxa"/>
            <w:gridSpan w:val="2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atbildība un pilnvaras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90019F" w:rsidTr="004B7D54">
        <w:tc>
          <w:tcPr>
            <w:tcW w:w="1951" w:type="dxa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SPO.GEN.108</w:t>
            </w:r>
          </w:p>
        </w:tc>
        <w:tc>
          <w:tcPr>
            <w:tcW w:w="3686" w:type="dxa"/>
            <w:gridSpan w:val="2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pienākumi un pilnvaras - baloni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90019F" w:rsidTr="004B7D54">
        <w:tc>
          <w:tcPr>
            <w:tcW w:w="1951" w:type="dxa"/>
          </w:tcPr>
          <w:p w:rsidR="00624B64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SPO.GEN.110</w:t>
            </w:r>
          </w:p>
        </w:tc>
        <w:tc>
          <w:tcPr>
            <w:tcW w:w="3686" w:type="dxa"/>
            <w:gridSpan w:val="2"/>
          </w:tcPr>
          <w:p w:rsidR="00624B64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SPO.GEN.115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Kopīga valoda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600B4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SPO.GEN.120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manevrēšana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SPO.GEN.125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Rotora iedarbināšana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SPO.GEN.130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90019F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SPO.GEN.135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glābšanas un izdzīvošanas aprīkojumu, kam jābūt gaisa kuģī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90019F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SPO.GEN.140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90019F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SPO.GEN.145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 – kompleksi gaisa kuģi ar dzinēju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SPO.GEN.150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SPO.GEN.155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Atbrīvošanās no bīstamām kravām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SPO.GEN.160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Ieroču pārvadāšana un izmantošana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SPO.GEN.165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Iekļūšana lidojuma apkalpes nodalījumā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E144B2">
        <w:tc>
          <w:tcPr>
            <w:tcW w:w="14786" w:type="dxa"/>
            <w:gridSpan w:val="5"/>
          </w:tcPr>
          <w:p w:rsidR="009922FF" w:rsidRDefault="009922FF" w:rsidP="009922F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9922FF" w:rsidRDefault="009922FF" w:rsidP="009922F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600B4B" w:rsidRPr="0090019F" w:rsidTr="004B7D54">
        <w:tc>
          <w:tcPr>
            <w:tcW w:w="1951" w:type="dxa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SPO.OP.100</w:t>
            </w:r>
          </w:p>
        </w:tc>
        <w:tc>
          <w:tcPr>
            <w:tcW w:w="3686" w:type="dxa"/>
            <w:gridSpan w:val="2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SPO.OP.105</w:t>
            </w:r>
          </w:p>
        </w:tc>
        <w:tc>
          <w:tcPr>
            <w:tcW w:w="3686" w:type="dxa"/>
            <w:gridSpan w:val="2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 - lidmašīnas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SPO.OP.110</w:t>
            </w:r>
          </w:p>
        </w:tc>
        <w:tc>
          <w:tcPr>
            <w:tcW w:w="3686" w:type="dxa"/>
            <w:gridSpan w:val="2"/>
          </w:tcPr>
          <w:p w:rsidR="009922FF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lidmašīnas un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SPO.OP.111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NPA, APV, CAT I darbības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SPO.OP.112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lidmašīnām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SPO.OP.113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helikopteriem virs cietzemes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SPO.OP.115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Izlidošanas un nolaišanās procedūras – lidmašīnas un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SPO.OP.120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D9D" w:rsidP="00E14D9D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SPO.OP.121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baloni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SPO.OP.125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Minimālais šķēršļu pārlidošanas absolūtais augstums – IFR lidojumi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SPO.OP.130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 - lidmašīnas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SPO.OP.131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 -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SPO.OP.132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- baloni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SPO.OP.135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instruktāža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SPO.OP.140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Gatavošanās lidojumam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90019F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SPO.OP.145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Pacelšanās rezerves lidlauki – kompleksas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lidmašīnas ar dzinēju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SPO.OP.150</w:t>
            </w:r>
          </w:p>
        </w:tc>
        <w:tc>
          <w:tcPr>
            <w:tcW w:w="3686" w:type="dxa"/>
            <w:gridSpan w:val="2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lidmašīnas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SPO.OP.151</w:t>
            </w:r>
          </w:p>
        </w:tc>
        <w:tc>
          <w:tcPr>
            <w:tcW w:w="3686" w:type="dxa"/>
            <w:gridSpan w:val="2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90019F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SPO.OP.155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uzpildīšana, personām iekāpjot gaisa kuģī vai izkāpjot no gaisa kuģa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SPO.OP.160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SPO.OP.165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lidlaukos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SPO.OP.176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lidojuma laikā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90019F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lidmašīnas un helikopteri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SPO.OP.181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- baloni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simulēšana lidojumā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SPO.OP.190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SPO.OP.195</w:t>
            </w:r>
          </w:p>
        </w:tc>
        <w:tc>
          <w:tcPr>
            <w:tcW w:w="3686" w:type="dxa"/>
            <w:gridSpan w:val="2"/>
          </w:tcPr>
          <w:p w:rsidR="00E144B2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lietošana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E144B2" w:rsidTr="004B7D54">
        <w:tc>
          <w:tcPr>
            <w:tcW w:w="1951" w:type="dxa"/>
          </w:tcPr>
          <w:p w:rsidR="00600B4B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SPO.OP.200</w:t>
            </w:r>
          </w:p>
        </w:tc>
        <w:tc>
          <w:tcPr>
            <w:tcW w:w="3686" w:type="dxa"/>
            <w:gridSpan w:val="2"/>
          </w:tcPr>
          <w:p w:rsidR="00600B4B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Zemes tuvuma noteikšana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B01664" w:rsidP="00B0166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SPO.OP.210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apstākļi – lidmašīnas un helikopteri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SPO.OP.215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 – lidmašīnas un helikopteri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SPO.OP.225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E144B2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SPO.OP.230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201C86" w:rsidTr="006903EC">
        <w:tc>
          <w:tcPr>
            <w:tcW w:w="14786" w:type="dxa"/>
            <w:gridSpan w:val="5"/>
          </w:tcPr>
          <w:p w:rsidR="00201C86" w:rsidRDefault="00201C86" w:rsidP="00201C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201C86" w:rsidRDefault="00201C86" w:rsidP="00201C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KUĢA VEIKTSPĒJA UN EKSPLUATĀCIJAS IEROBEŽOJUMI</w:t>
            </w:r>
          </w:p>
        </w:tc>
      </w:tr>
      <w:tr w:rsidR="0039618D" w:rsidRPr="0090019F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SPO.POL.100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201C86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SPO.POL.105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SPO.POL.110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sistēma – lidmašīnu un helikopteru komerciāla ekspluatācija un kompleksu gaisa kuģu ar dzinēju nekomerciāla ekspluatācija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SPO.POL.115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dati un dokumentācija – lidmašīnu un helikopteru komerciāla ekspluatācija un kompleksu gaisa kuģu ar dzinēju nekomerciāla ekspluatācija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90019F" w:rsidTr="004B7D54">
        <w:tc>
          <w:tcPr>
            <w:tcW w:w="1951" w:type="dxa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SPO.POL.116</w:t>
            </w:r>
          </w:p>
        </w:tc>
        <w:tc>
          <w:tcPr>
            <w:tcW w:w="3686" w:type="dxa"/>
            <w:gridSpan w:val="2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dati un dokumentācija - atvieglojumi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201C86" w:rsidTr="004B7D54">
        <w:tc>
          <w:tcPr>
            <w:tcW w:w="1951" w:type="dxa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SPO.POL.120</w:t>
            </w:r>
          </w:p>
        </w:tc>
        <w:tc>
          <w:tcPr>
            <w:tcW w:w="3686" w:type="dxa"/>
            <w:gridSpan w:val="2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90019F" w:rsidTr="004B7D54">
        <w:tc>
          <w:tcPr>
            <w:tcW w:w="1951" w:type="dxa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SPO.POL.125</w:t>
            </w:r>
          </w:p>
        </w:tc>
        <w:tc>
          <w:tcPr>
            <w:tcW w:w="3686" w:type="dxa"/>
            <w:gridSpan w:val="2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masas ierobežojumi</w:t>
            </w:r>
            <w:r w:rsidR="0041287E">
              <w:rPr>
                <w:rFonts w:ascii="Arial" w:hAnsi="Arial" w:cs="Arial"/>
                <w:sz w:val="18"/>
                <w:szCs w:val="18"/>
                <w:lang w:val="lv-LV"/>
              </w:rPr>
              <w:t xml:space="preserve"> – kompleksas lidmašīnas ar dzinēju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90019F" w:rsidTr="004B7D54">
        <w:tc>
          <w:tcPr>
            <w:tcW w:w="1951" w:type="dxa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SPO.POL.130</w:t>
            </w:r>
          </w:p>
        </w:tc>
        <w:tc>
          <w:tcPr>
            <w:tcW w:w="3686" w:type="dxa"/>
            <w:gridSpan w:val="2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– kompleksas lidmašīnas ar dzinēju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90019F" w:rsidTr="004B7D54">
        <w:tc>
          <w:tcPr>
            <w:tcW w:w="1951" w:type="dxa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SPO.POL.135</w:t>
            </w:r>
          </w:p>
        </w:tc>
        <w:tc>
          <w:tcPr>
            <w:tcW w:w="3686" w:type="dxa"/>
            <w:gridSpan w:val="2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Viena dzinēja atteice – lidojuma laikā – kompleksas lidmašīnas ar dzinēju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SPO.POL.140</w:t>
            </w:r>
          </w:p>
        </w:tc>
        <w:tc>
          <w:tcPr>
            <w:tcW w:w="3686" w:type="dxa"/>
            <w:gridSpan w:val="2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– kompleksas lidmašīnas ar dzinēju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90019F" w:rsidTr="004B7D54">
        <w:tc>
          <w:tcPr>
            <w:tcW w:w="1951" w:type="dxa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SPO.POL.145</w:t>
            </w:r>
          </w:p>
        </w:tc>
        <w:tc>
          <w:tcPr>
            <w:tcW w:w="3686" w:type="dxa"/>
            <w:gridSpan w:val="2"/>
          </w:tcPr>
          <w:p w:rsidR="0039618D" w:rsidRDefault="0041287E" w:rsidP="0041287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un ekspluatācijas kritēriji - lidmašīnas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87E" w:rsidRPr="0090019F" w:rsidTr="004B7D54">
        <w:tc>
          <w:tcPr>
            <w:tcW w:w="1951" w:type="dxa"/>
          </w:tcPr>
          <w:p w:rsidR="0041287E" w:rsidRDefault="000A17A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SPO.POL.146</w:t>
            </w:r>
          </w:p>
        </w:tc>
        <w:tc>
          <w:tcPr>
            <w:tcW w:w="3686" w:type="dxa"/>
            <w:gridSpan w:val="2"/>
          </w:tcPr>
          <w:p w:rsidR="0041287E" w:rsidRDefault="000A17A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un ekspluatācijas kritēriji - helikopteri</w:t>
            </w:r>
          </w:p>
        </w:tc>
        <w:tc>
          <w:tcPr>
            <w:tcW w:w="5452" w:type="dxa"/>
          </w:tcPr>
          <w:p w:rsidR="0041287E" w:rsidRDefault="0041287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87E" w:rsidRDefault="0041287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90019F" w:rsidTr="00842E2C">
        <w:tc>
          <w:tcPr>
            <w:tcW w:w="14786" w:type="dxa"/>
            <w:gridSpan w:val="5"/>
          </w:tcPr>
          <w:p w:rsidR="004D6B53" w:rsidRDefault="004D6B53" w:rsidP="004D6B5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 APAKŠDAĻA</w:t>
            </w:r>
          </w:p>
          <w:p w:rsidR="004D6B53" w:rsidRDefault="004D6B53" w:rsidP="004D6B5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ĪPAŠAS PRASĪBAS</w:t>
            </w:r>
          </w:p>
          <w:p w:rsidR="004D6B53" w:rsidRDefault="004D6B53" w:rsidP="004D6B5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4D6B53" w:rsidRPr="004D6B53" w:rsidRDefault="004D6B53" w:rsidP="004D6B5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Ārēju virvēs iekārtu kravu pārvadāšana ar helikopteriem (HESLO)</w:t>
            </w:r>
          </w:p>
        </w:tc>
      </w:tr>
      <w:tr w:rsidR="0041287E" w:rsidRPr="00201C86" w:rsidTr="009F1120">
        <w:tc>
          <w:tcPr>
            <w:tcW w:w="2235" w:type="dxa"/>
            <w:gridSpan w:val="2"/>
          </w:tcPr>
          <w:p w:rsidR="0041287E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SPO.SPEC.HESLO.100</w:t>
            </w:r>
          </w:p>
        </w:tc>
        <w:tc>
          <w:tcPr>
            <w:tcW w:w="3402" w:type="dxa"/>
          </w:tcPr>
          <w:p w:rsidR="0041287E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Standarta ekspluatācijas procedūras </w:t>
            </w:r>
          </w:p>
        </w:tc>
        <w:tc>
          <w:tcPr>
            <w:tcW w:w="5452" w:type="dxa"/>
          </w:tcPr>
          <w:p w:rsidR="0041287E" w:rsidRDefault="0041287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87E" w:rsidRDefault="0041287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17A2" w:rsidRPr="00201C86" w:rsidTr="009F1120">
        <w:tc>
          <w:tcPr>
            <w:tcW w:w="2235" w:type="dxa"/>
            <w:gridSpan w:val="2"/>
          </w:tcPr>
          <w:p w:rsidR="000A17A2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SPO.SPEC.HESLO.105</w:t>
            </w:r>
          </w:p>
        </w:tc>
        <w:tc>
          <w:tcPr>
            <w:tcW w:w="3402" w:type="dxa"/>
          </w:tcPr>
          <w:p w:rsidR="000A17A2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Īpašais HESLO aprīkojums</w:t>
            </w:r>
          </w:p>
        </w:tc>
        <w:tc>
          <w:tcPr>
            <w:tcW w:w="5452" w:type="dxa"/>
          </w:tcPr>
          <w:p w:rsidR="000A17A2" w:rsidRDefault="000A17A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17A2" w:rsidRDefault="000A17A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201C86" w:rsidTr="009F1120">
        <w:tc>
          <w:tcPr>
            <w:tcW w:w="2235" w:type="dxa"/>
            <w:gridSpan w:val="2"/>
          </w:tcPr>
          <w:p w:rsidR="004D6B53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SPO.SPEC.HESLO.110</w:t>
            </w:r>
          </w:p>
        </w:tc>
        <w:tc>
          <w:tcPr>
            <w:tcW w:w="3402" w:type="dxa"/>
          </w:tcPr>
          <w:p w:rsidR="004D6B53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90019F" w:rsidTr="00842E2C">
        <w:tc>
          <w:tcPr>
            <w:tcW w:w="14786" w:type="dxa"/>
            <w:gridSpan w:val="5"/>
          </w:tcPr>
          <w:p w:rsidR="00842E2C" w:rsidRDefault="00842E2C" w:rsidP="00842E2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842E2C" w:rsidRPr="00842E2C" w:rsidRDefault="00842E2C" w:rsidP="00842E2C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Ārējo kravu ekspluatācija, kurā piedalās cilvēki (HEC)</w:t>
            </w: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SPO.SPEC.HEC.100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SPO.SPEC.HEC.105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Īpašs HEC aprīkojums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842E2C">
        <w:tc>
          <w:tcPr>
            <w:tcW w:w="14786" w:type="dxa"/>
            <w:gridSpan w:val="5"/>
          </w:tcPr>
          <w:p w:rsidR="00842E2C" w:rsidRDefault="00842E2C" w:rsidP="00842E2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842E2C" w:rsidRPr="00842E2C" w:rsidRDefault="00842E2C" w:rsidP="00842E2C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Izpletņu ekspluatācija (PAR)</w:t>
            </w: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SPO&gt;SPEC.PAR.100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90019F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SPO.SPEC.PAR.105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locekļu un funkciju speciālistu pārvadāšana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SPO.SPEC.PAR.110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Sēdvietas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SPO.SPEC.PAR.115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SPO.SPEC.PAR.120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SPO.SPEC.PAR.125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kravu izmešana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2669D" w:rsidRPr="00842E2C" w:rsidTr="00E92F9A">
        <w:tc>
          <w:tcPr>
            <w:tcW w:w="14786" w:type="dxa"/>
            <w:gridSpan w:val="5"/>
          </w:tcPr>
          <w:p w:rsidR="00D2669D" w:rsidRDefault="00D2669D" w:rsidP="00D2669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D2669D" w:rsidRPr="00D2669D" w:rsidRDefault="00D2669D" w:rsidP="00D266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Figūrlidojumi (ABF)</w:t>
            </w: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D2669D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SPO.SPEC.ABF.100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90019F" w:rsidTr="009F1120">
        <w:tc>
          <w:tcPr>
            <w:tcW w:w="2235" w:type="dxa"/>
            <w:gridSpan w:val="2"/>
          </w:tcPr>
          <w:p w:rsidR="00842E2C" w:rsidRDefault="00D2669D" w:rsidP="005D150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</w:t>
            </w:r>
            <w:r w:rsidR="005D1503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SPEC.ABF.105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D2669D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SPO.SPEC.ABF.115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Aprīkojums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138C" w:rsidRPr="005C2208" w:rsidRDefault="0056138C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0404BE" w:rsidRDefault="005D1503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>Gaisa kuģa e</w:t>
      </w:r>
      <w:r w:rsidR="005C2208" w:rsidRPr="000404BE">
        <w:rPr>
          <w:rFonts w:ascii="Arial" w:hAnsi="Arial" w:cs="Arial"/>
          <w:b/>
          <w:sz w:val="28"/>
          <w:szCs w:val="28"/>
          <w:lang w:val="lv-LV"/>
        </w:rPr>
        <w:t>kspluatants apliecina, ka šajā paziņojumā ietvertā informācija ir pareiza</w:t>
      </w:r>
      <w:r w:rsidR="005C2208">
        <w:rPr>
          <w:rFonts w:ascii="Arial" w:hAnsi="Arial" w:cs="Arial"/>
          <w:b/>
          <w:sz w:val="28"/>
          <w:szCs w:val="28"/>
          <w:lang w:val="lv-LV"/>
        </w:rPr>
        <w:t>.</w:t>
      </w:r>
      <w:r w:rsidR="005C2208"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C7ACF" w:rsidRPr="00C30CAE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sectPr w:rsidR="004E7878" w:rsidRPr="00DE767A" w:rsidSect="00DE767A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7A" w:rsidRDefault="00DE767A">
      <w:r>
        <w:separator/>
      </w:r>
    </w:p>
  </w:endnote>
  <w:endnote w:type="continuationSeparator" w:id="0">
    <w:p w:rsidR="00DE767A" w:rsidRDefault="00D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Default="00DE767A" w:rsidP="00DE767A">
    <w:pPr>
      <w:pStyle w:val="Footer"/>
      <w:jc w:val="right"/>
    </w:pPr>
    <w:r>
      <w:t>100-12-APP 6.14-</w:t>
    </w:r>
    <w:r w:rsidR="00B70564">
      <w:fldChar w:fldCharType="begin"/>
    </w:r>
    <w:r w:rsidR="00B70564">
      <w:instrText xml:space="preserve"> PAGE   \* MERGEFORMAT </w:instrText>
    </w:r>
    <w:r w:rsidR="00B70564">
      <w:fldChar w:fldCharType="separate"/>
    </w:r>
    <w:r w:rsidR="0090019F">
      <w:rPr>
        <w:noProof/>
      </w:rPr>
      <w:t>2</w:t>
    </w:r>
    <w:r w:rsidR="00B70564">
      <w:rPr>
        <w:noProof/>
      </w:rPr>
      <w:fldChar w:fldCharType="end"/>
    </w:r>
  </w:p>
  <w:p w:rsidR="00DE767A" w:rsidRDefault="00DE767A" w:rsidP="00DE767A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  <w:p w:rsidR="00DE767A" w:rsidRPr="00DE767A" w:rsidRDefault="00DE767A" w:rsidP="00DE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Default="00DE767A" w:rsidP="00DE767A">
    <w:pPr>
      <w:pStyle w:val="Footer"/>
      <w:jc w:val="right"/>
    </w:pPr>
    <w:r>
      <w:t>100-12-APP 6.14-1</w:t>
    </w:r>
  </w:p>
  <w:p w:rsidR="00DE767A" w:rsidRDefault="00DE767A" w:rsidP="00DE767A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7A" w:rsidRDefault="00DE767A">
      <w:r>
        <w:separator/>
      </w:r>
    </w:p>
  </w:footnote>
  <w:footnote w:type="continuationSeparator" w:id="0">
    <w:p w:rsidR="00DE767A" w:rsidRDefault="00DE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Pr="00062706" w:rsidRDefault="00DE767A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1D8"/>
    <w:multiLevelType w:val="hybridMultilevel"/>
    <w:tmpl w:val="3DD69BDC"/>
    <w:lvl w:ilvl="0" w:tplc="67803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A6CBF"/>
    <w:multiLevelType w:val="hybridMultilevel"/>
    <w:tmpl w:val="94760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10A"/>
    <w:multiLevelType w:val="hybridMultilevel"/>
    <w:tmpl w:val="3DC2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C15"/>
    <w:multiLevelType w:val="hybridMultilevel"/>
    <w:tmpl w:val="FEEE820C"/>
    <w:lvl w:ilvl="0" w:tplc="DA12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A37A5"/>
    <w:multiLevelType w:val="hybridMultilevel"/>
    <w:tmpl w:val="3BCED4B8"/>
    <w:lvl w:ilvl="0" w:tplc="8E86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53CD2"/>
    <w:multiLevelType w:val="hybridMultilevel"/>
    <w:tmpl w:val="9BAA65A0"/>
    <w:lvl w:ilvl="0" w:tplc="12464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A2818"/>
    <w:multiLevelType w:val="hybridMultilevel"/>
    <w:tmpl w:val="F3B4E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411"/>
    <w:multiLevelType w:val="hybridMultilevel"/>
    <w:tmpl w:val="5CF0D2D0"/>
    <w:lvl w:ilvl="0" w:tplc="B810C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E72DC"/>
    <w:multiLevelType w:val="hybridMultilevel"/>
    <w:tmpl w:val="872AB98C"/>
    <w:lvl w:ilvl="0" w:tplc="3050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92D2B"/>
    <w:multiLevelType w:val="hybridMultilevel"/>
    <w:tmpl w:val="8BBE9E48"/>
    <w:lvl w:ilvl="0" w:tplc="9B3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82FD3"/>
    <w:multiLevelType w:val="hybridMultilevel"/>
    <w:tmpl w:val="294E0320"/>
    <w:lvl w:ilvl="0" w:tplc="2CF4F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105A75"/>
    <w:multiLevelType w:val="hybridMultilevel"/>
    <w:tmpl w:val="0EC04B5A"/>
    <w:lvl w:ilvl="0" w:tplc="958E0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63B30"/>
    <w:multiLevelType w:val="hybridMultilevel"/>
    <w:tmpl w:val="349232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5CC4"/>
    <w:multiLevelType w:val="hybridMultilevel"/>
    <w:tmpl w:val="7326D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F50"/>
    <w:multiLevelType w:val="hybridMultilevel"/>
    <w:tmpl w:val="94760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604D"/>
    <w:multiLevelType w:val="hybridMultilevel"/>
    <w:tmpl w:val="267CA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62DA9"/>
    <w:multiLevelType w:val="hybridMultilevel"/>
    <w:tmpl w:val="86141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09DC"/>
    <w:multiLevelType w:val="hybridMultilevel"/>
    <w:tmpl w:val="7E46B7A4"/>
    <w:lvl w:ilvl="0" w:tplc="3370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A7105D"/>
    <w:multiLevelType w:val="hybridMultilevel"/>
    <w:tmpl w:val="9B020E6A"/>
    <w:lvl w:ilvl="0" w:tplc="871A6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20"/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  <w:num w:numId="21">
    <w:abstractNumId w:val="11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8064B"/>
    <w:rsid w:val="0008151C"/>
    <w:rsid w:val="000865B6"/>
    <w:rsid w:val="0008691B"/>
    <w:rsid w:val="00096B5A"/>
    <w:rsid w:val="000A17A2"/>
    <w:rsid w:val="000A6ACA"/>
    <w:rsid w:val="000A78BF"/>
    <w:rsid w:val="000D19B7"/>
    <w:rsid w:val="000D1B6C"/>
    <w:rsid w:val="000E0DA9"/>
    <w:rsid w:val="000E0DB2"/>
    <w:rsid w:val="000E2702"/>
    <w:rsid w:val="000E44AC"/>
    <w:rsid w:val="000E6EEF"/>
    <w:rsid w:val="000F3690"/>
    <w:rsid w:val="000F4995"/>
    <w:rsid w:val="00101324"/>
    <w:rsid w:val="001050DF"/>
    <w:rsid w:val="00106255"/>
    <w:rsid w:val="00106BC0"/>
    <w:rsid w:val="0011653B"/>
    <w:rsid w:val="00116F12"/>
    <w:rsid w:val="00122147"/>
    <w:rsid w:val="0012478D"/>
    <w:rsid w:val="00125EDC"/>
    <w:rsid w:val="001360BD"/>
    <w:rsid w:val="00147414"/>
    <w:rsid w:val="0015065F"/>
    <w:rsid w:val="001517F3"/>
    <w:rsid w:val="0015340A"/>
    <w:rsid w:val="001558E4"/>
    <w:rsid w:val="00157931"/>
    <w:rsid w:val="00164A8A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D76A0"/>
    <w:rsid w:val="001E0982"/>
    <w:rsid w:val="001F6D33"/>
    <w:rsid w:val="001F7B69"/>
    <w:rsid w:val="00201C86"/>
    <w:rsid w:val="0020692B"/>
    <w:rsid w:val="00212B23"/>
    <w:rsid w:val="00214C20"/>
    <w:rsid w:val="002157D1"/>
    <w:rsid w:val="00245D4E"/>
    <w:rsid w:val="00246A8B"/>
    <w:rsid w:val="0024771A"/>
    <w:rsid w:val="00251791"/>
    <w:rsid w:val="00252F53"/>
    <w:rsid w:val="002532E9"/>
    <w:rsid w:val="00255115"/>
    <w:rsid w:val="00261F58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09E4"/>
    <w:rsid w:val="00302A7B"/>
    <w:rsid w:val="00303328"/>
    <w:rsid w:val="00307294"/>
    <w:rsid w:val="0031200F"/>
    <w:rsid w:val="00323B52"/>
    <w:rsid w:val="00323FC1"/>
    <w:rsid w:val="00332396"/>
    <w:rsid w:val="003353F6"/>
    <w:rsid w:val="0035373F"/>
    <w:rsid w:val="003621C8"/>
    <w:rsid w:val="00364EE7"/>
    <w:rsid w:val="00382826"/>
    <w:rsid w:val="00382D0B"/>
    <w:rsid w:val="0038371E"/>
    <w:rsid w:val="0039618D"/>
    <w:rsid w:val="003A2387"/>
    <w:rsid w:val="003A65AA"/>
    <w:rsid w:val="003B0F0B"/>
    <w:rsid w:val="003B14B2"/>
    <w:rsid w:val="003B35E9"/>
    <w:rsid w:val="003B56D9"/>
    <w:rsid w:val="003C19B1"/>
    <w:rsid w:val="003C27F8"/>
    <w:rsid w:val="003C6EF3"/>
    <w:rsid w:val="003D10D3"/>
    <w:rsid w:val="003D17AC"/>
    <w:rsid w:val="003E07B8"/>
    <w:rsid w:val="003E36E4"/>
    <w:rsid w:val="003F7BCC"/>
    <w:rsid w:val="004014E3"/>
    <w:rsid w:val="00412136"/>
    <w:rsid w:val="0041287E"/>
    <w:rsid w:val="00417C67"/>
    <w:rsid w:val="00442C68"/>
    <w:rsid w:val="00445CE8"/>
    <w:rsid w:val="00447572"/>
    <w:rsid w:val="0045221B"/>
    <w:rsid w:val="00462D04"/>
    <w:rsid w:val="00477D7B"/>
    <w:rsid w:val="00484235"/>
    <w:rsid w:val="0048539B"/>
    <w:rsid w:val="00486281"/>
    <w:rsid w:val="004920D1"/>
    <w:rsid w:val="004A0061"/>
    <w:rsid w:val="004A08E2"/>
    <w:rsid w:val="004B29CD"/>
    <w:rsid w:val="004B595F"/>
    <w:rsid w:val="004B7D54"/>
    <w:rsid w:val="004C5D81"/>
    <w:rsid w:val="004C77BF"/>
    <w:rsid w:val="004D6B53"/>
    <w:rsid w:val="004E5804"/>
    <w:rsid w:val="004E7878"/>
    <w:rsid w:val="004F1B2B"/>
    <w:rsid w:val="004F1B74"/>
    <w:rsid w:val="004F4CF5"/>
    <w:rsid w:val="004F5C53"/>
    <w:rsid w:val="005106CD"/>
    <w:rsid w:val="00510B1A"/>
    <w:rsid w:val="0051187B"/>
    <w:rsid w:val="005154CA"/>
    <w:rsid w:val="00526E8E"/>
    <w:rsid w:val="005319FA"/>
    <w:rsid w:val="00541C2D"/>
    <w:rsid w:val="00543DB7"/>
    <w:rsid w:val="00545B5B"/>
    <w:rsid w:val="00555E36"/>
    <w:rsid w:val="00560892"/>
    <w:rsid w:val="0056138C"/>
    <w:rsid w:val="00561E80"/>
    <w:rsid w:val="00561E88"/>
    <w:rsid w:val="005642A0"/>
    <w:rsid w:val="00564FC7"/>
    <w:rsid w:val="0056625E"/>
    <w:rsid w:val="00576265"/>
    <w:rsid w:val="0057688D"/>
    <w:rsid w:val="005803C3"/>
    <w:rsid w:val="00580483"/>
    <w:rsid w:val="005849F6"/>
    <w:rsid w:val="00584EF3"/>
    <w:rsid w:val="00585183"/>
    <w:rsid w:val="00596673"/>
    <w:rsid w:val="0059695B"/>
    <w:rsid w:val="00596E1C"/>
    <w:rsid w:val="005B0096"/>
    <w:rsid w:val="005B0B5B"/>
    <w:rsid w:val="005C2208"/>
    <w:rsid w:val="005C5CAA"/>
    <w:rsid w:val="005D1503"/>
    <w:rsid w:val="005D2169"/>
    <w:rsid w:val="005D7E0C"/>
    <w:rsid w:val="005E0BCA"/>
    <w:rsid w:val="005F1019"/>
    <w:rsid w:val="005F3753"/>
    <w:rsid w:val="006009F8"/>
    <w:rsid w:val="00600B4B"/>
    <w:rsid w:val="00610DB0"/>
    <w:rsid w:val="00615E9F"/>
    <w:rsid w:val="00622F40"/>
    <w:rsid w:val="00624B64"/>
    <w:rsid w:val="00624FBF"/>
    <w:rsid w:val="00631F28"/>
    <w:rsid w:val="006327BB"/>
    <w:rsid w:val="006411F6"/>
    <w:rsid w:val="00642DE9"/>
    <w:rsid w:val="006472A1"/>
    <w:rsid w:val="00647E2C"/>
    <w:rsid w:val="00651F9E"/>
    <w:rsid w:val="00654C97"/>
    <w:rsid w:val="006578FF"/>
    <w:rsid w:val="006620F6"/>
    <w:rsid w:val="00673397"/>
    <w:rsid w:val="00687FCD"/>
    <w:rsid w:val="006903EC"/>
    <w:rsid w:val="00690EA0"/>
    <w:rsid w:val="006950EF"/>
    <w:rsid w:val="006A1C46"/>
    <w:rsid w:val="006A77A7"/>
    <w:rsid w:val="006B4534"/>
    <w:rsid w:val="006B5E47"/>
    <w:rsid w:val="006B6D66"/>
    <w:rsid w:val="006C62E9"/>
    <w:rsid w:val="006D1630"/>
    <w:rsid w:val="006D2BEB"/>
    <w:rsid w:val="006D3498"/>
    <w:rsid w:val="006D3C7C"/>
    <w:rsid w:val="006D4D4C"/>
    <w:rsid w:val="006E0FD1"/>
    <w:rsid w:val="006E305B"/>
    <w:rsid w:val="006E767B"/>
    <w:rsid w:val="006F0C68"/>
    <w:rsid w:val="006F6CF1"/>
    <w:rsid w:val="0070263A"/>
    <w:rsid w:val="007037F2"/>
    <w:rsid w:val="0070603F"/>
    <w:rsid w:val="007245AF"/>
    <w:rsid w:val="00726F66"/>
    <w:rsid w:val="00736FA1"/>
    <w:rsid w:val="007405AC"/>
    <w:rsid w:val="007523D9"/>
    <w:rsid w:val="00753B03"/>
    <w:rsid w:val="00765161"/>
    <w:rsid w:val="00777BF6"/>
    <w:rsid w:val="00793619"/>
    <w:rsid w:val="007A5FA8"/>
    <w:rsid w:val="007B0AD8"/>
    <w:rsid w:val="007B269E"/>
    <w:rsid w:val="007B3C79"/>
    <w:rsid w:val="007B5814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7D6"/>
    <w:rsid w:val="00824D88"/>
    <w:rsid w:val="00842E2C"/>
    <w:rsid w:val="00850A34"/>
    <w:rsid w:val="008637FF"/>
    <w:rsid w:val="0086499B"/>
    <w:rsid w:val="0087367B"/>
    <w:rsid w:val="008863D2"/>
    <w:rsid w:val="0089728F"/>
    <w:rsid w:val="008A0771"/>
    <w:rsid w:val="008A20C6"/>
    <w:rsid w:val="008A7875"/>
    <w:rsid w:val="008B4154"/>
    <w:rsid w:val="008B4A11"/>
    <w:rsid w:val="008C0787"/>
    <w:rsid w:val="008C51D5"/>
    <w:rsid w:val="008E1655"/>
    <w:rsid w:val="008E6B03"/>
    <w:rsid w:val="008F6919"/>
    <w:rsid w:val="0090019F"/>
    <w:rsid w:val="00901463"/>
    <w:rsid w:val="00903683"/>
    <w:rsid w:val="009255C1"/>
    <w:rsid w:val="0092565E"/>
    <w:rsid w:val="00927758"/>
    <w:rsid w:val="00941CC4"/>
    <w:rsid w:val="009542A7"/>
    <w:rsid w:val="00954A9F"/>
    <w:rsid w:val="009565E2"/>
    <w:rsid w:val="00956EC8"/>
    <w:rsid w:val="0096764B"/>
    <w:rsid w:val="00970225"/>
    <w:rsid w:val="009824DD"/>
    <w:rsid w:val="00985AA8"/>
    <w:rsid w:val="00985E00"/>
    <w:rsid w:val="00990677"/>
    <w:rsid w:val="009922FF"/>
    <w:rsid w:val="00996C93"/>
    <w:rsid w:val="00997E15"/>
    <w:rsid w:val="009C6F03"/>
    <w:rsid w:val="009D15F6"/>
    <w:rsid w:val="009D4D91"/>
    <w:rsid w:val="009D5EFA"/>
    <w:rsid w:val="009E766F"/>
    <w:rsid w:val="009F1120"/>
    <w:rsid w:val="009F34A3"/>
    <w:rsid w:val="009F40B5"/>
    <w:rsid w:val="00A021B4"/>
    <w:rsid w:val="00A030F8"/>
    <w:rsid w:val="00A04648"/>
    <w:rsid w:val="00A0473A"/>
    <w:rsid w:val="00A107DE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67D43"/>
    <w:rsid w:val="00A71D24"/>
    <w:rsid w:val="00A757FE"/>
    <w:rsid w:val="00A80CFA"/>
    <w:rsid w:val="00A913CE"/>
    <w:rsid w:val="00A9348C"/>
    <w:rsid w:val="00AA799A"/>
    <w:rsid w:val="00AB0289"/>
    <w:rsid w:val="00AB0EDE"/>
    <w:rsid w:val="00AC05F4"/>
    <w:rsid w:val="00AC4003"/>
    <w:rsid w:val="00AD1281"/>
    <w:rsid w:val="00AD3542"/>
    <w:rsid w:val="00AD4BA7"/>
    <w:rsid w:val="00AD5E96"/>
    <w:rsid w:val="00AE299C"/>
    <w:rsid w:val="00AF0B9D"/>
    <w:rsid w:val="00AF75BE"/>
    <w:rsid w:val="00B01248"/>
    <w:rsid w:val="00B01664"/>
    <w:rsid w:val="00B037C0"/>
    <w:rsid w:val="00B03ED4"/>
    <w:rsid w:val="00B207D7"/>
    <w:rsid w:val="00B2506B"/>
    <w:rsid w:val="00B34C20"/>
    <w:rsid w:val="00B3515B"/>
    <w:rsid w:val="00B36040"/>
    <w:rsid w:val="00B36BAB"/>
    <w:rsid w:val="00B44A3A"/>
    <w:rsid w:val="00B44AE5"/>
    <w:rsid w:val="00B45446"/>
    <w:rsid w:val="00B60065"/>
    <w:rsid w:val="00B654EA"/>
    <w:rsid w:val="00B70564"/>
    <w:rsid w:val="00B7622E"/>
    <w:rsid w:val="00B76EB8"/>
    <w:rsid w:val="00B77789"/>
    <w:rsid w:val="00B82051"/>
    <w:rsid w:val="00B858AB"/>
    <w:rsid w:val="00B86E0B"/>
    <w:rsid w:val="00B9046F"/>
    <w:rsid w:val="00B92E02"/>
    <w:rsid w:val="00B97E0F"/>
    <w:rsid w:val="00BA163B"/>
    <w:rsid w:val="00BA31E1"/>
    <w:rsid w:val="00BA6B31"/>
    <w:rsid w:val="00BC0EB3"/>
    <w:rsid w:val="00BC3A2B"/>
    <w:rsid w:val="00BD57BE"/>
    <w:rsid w:val="00BD5B98"/>
    <w:rsid w:val="00BD5C5A"/>
    <w:rsid w:val="00BE0B62"/>
    <w:rsid w:val="00BF6339"/>
    <w:rsid w:val="00C0138E"/>
    <w:rsid w:val="00C01BAF"/>
    <w:rsid w:val="00C105D9"/>
    <w:rsid w:val="00C208E3"/>
    <w:rsid w:val="00C2266D"/>
    <w:rsid w:val="00C26180"/>
    <w:rsid w:val="00C30CAE"/>
    <w:rsid w:val="00C42F52"/>
    <w:rsid w:val="00C468DE"/>
    <w:rsid w:val="00C52B2A"/>
    <w:rsid w:val="00C53F5A"/>
    <w:rsid w:val="00C55EA7"/>
    <w:rsid w:val="00C606F5"/>
    <w:rsid w:val="00C65F7B"/>
    <w:rsid w:val="00C664C1"/>
    <w:rsid w:val="00C67EC5"/>
    <w:rsid w:val="00C81257"/>
    <w:rsid w:val="00C843CA"/>
    <w:rsid w:val="00C8481F"/>
    <w:rsid w:val="00C91766"/>
    <w:rsid w:val="00C929B7"/>
    <w:rsid w:val="00C94A6C"/>
    <w:rsid w:val="00C9754B"/>
    <w:rsid w:val="00CA0E62"/>
    <w:rsid w:val="00CA439A"/>
    <w:rsid w:val="00CA4D1E"/>
    <w:rsid w:val="00CA6760"/>
    <w:rsid w:val="00CA753B"/>
    <w:rsid w:val="00CB36B2"/>
    <w:rsid w:val="00CB670C"/>
    <w:rsid w:val="00CB737F"/>
    <w:rsid w:val="00CC7585"/>
    <w:rsid w:val="00CF6CC8"/>
    <w:rsid w:val="00D00B8B"/>
    <w:rsid w:val="00D06FD8"/>
    <w:rsid w:val="00D07BC7"/>
    <w:rsid w:val="00D12647"/>
    <w:rsid w:val="00D255DF"/>
    <w:rsid w:val="00D2669D"/>
    <w:rsid w:val="00D2693F"/>
    <w:rsid w:val="00D331AC"/>
    <w:rsid w:val="00D36E2F"/>
    <w:rsid w:val="00D42086"/>
    <w:rsid w:val="00D47E99"/>
    <w:rsid w:val="00D538F0"/>
    <w:rsid w:val="00D7034D"/>
    <w:rsid w:val="00D76467"/>
    <w:rsid w:val="00D81875"/>
    <w:rsid w:val="00D956E9"/>
    <w:rsid w:val="00D96902"/>
    <w:rsid w:val="00DA0E42"/>
    <w:rsid w:val="00DA3D15"/>
    <w:rsid w:val="00DA5582"/>
    <w:rsid w:val="00DA5686"/>
    <w:rsid w:val="00DC199D"/>
    <w:rsid w:val="00DC2810"/>
    <w:rsid w:val="00DC5DD2"/>
    <w:rsid w:val="00DC6ABF"/>
    <w:rsid w:val="00DC7ACF"/>
    <w:rsid w:val="00DD102C"/>
    <w:rsid w:val="00DE271F"/>
    <w:rsid w:val="00DE5148"/>
    <w:rsid w:val="00DE767A"/>
    <w:rsid w:val="00E04AFB"/>
    <w:rsid w:val="00E0624F"/>
    <w:rsid w:val="00E144B2"/>
    <w:rsid w:val="00E14791"/>
    <w:rsid w:val="00E14D9D"/>
    <w:rsid w:val="00E2569A"/>
    <w:rsid w:val="00E33695"/>
    <w:rsid w:val="00E37437"/>
    <w:rsid w:val="00E43793"/>
    <w:rsid w:val="00E4401C"/>
    <w:rsid w:val="00E51C0A"/>
    <w:rsid w:val="00E549A5"/>
    <w:rsid w:val="00E56FE5"/>
    <w:rsid w:val="00E6035A"/>
    <w:rsid w:val="00E71E20"/>
    <w:rsid w:val="00E74338"/>
    <w:rsid w:val="00E76C92"/>
    <w:rsid w:val="00E80868"/>
    <w:rsid w:val="00E80A80"/>
    <w:rsid w:val="00E83097"/>
    <w:rsid w:val="00E836FE"/>
    <w:rsid w:val="00E8495F"/>
    <w:rsid w:val="00E8721A"/>
    <w:rsid w:val="00E92F9A"/>
    <w:rsid w:val="00E951E3"/>
    <w:rsid w:val="00E9578D"/>
    <w:rsid w:val="00E96208"/>
    <w:rsid w:val="00EA04BD"/>
    <w:rsid w:val="00EC12C1"/>
    <w:rsid w:val="00EC2531"/>
    <w:rsid w:val="00EC67E3"/>
    <w:rsid w:val="00ED6EFF"/>
    <w:rsid w:val="00EF2E70"/>
    <w:rsid w:val="00F05B2F"/>
    <w:rsid w:val="00F11C10"/>
    <w:rsid w:val="00F11D96"/>
    <w:rsid w:val="00F13260"/>
    <w:rsid w:val="00F14AC0"/>
    <w:rsid w:val="00F3297F"/>
    <w:rsid w:val="00F42A39"/>
    <w:rsid w:val="00F454D8"/>
    <w:rsid w:val="00F47287"/>
    <w:rsid w:val="00F56870"/>
    <w:rsid w:val="00F730A7"/>
    <w:rsid w:val="00F76098"/>
    <w:rsid w:val="00F80265"/>
    <w:rsid w:val="00F813D6"/>
    <w:rsid w:val="00F936A6"/>
    <w:rsid w:val="00F970F9"/>
    <w:rsid w:val="00FA21B0"/>
    <w:rsid w:val="00FA5993"/>
    <w:rsid w:val="00FB5F04"/>
    <w:rsid w:val="00FC322A"/>
    <w:rsid w:val="00FC692D"/>
    <w:rsid w:val="00FD428A"/>
    <w:rsid w:val="00FD7EEF"/>
    <w:rsid w:val="00FE7042"/>
    <w:rsid w:val="00FE712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E3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E767A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E3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E767A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034385"/>
    <w:rsid w:val="001537B3"/>
    <w:rsid w:val="00195B06"/>
    <w:rsid w:val="0044615D"/>
    <w:rsid w:val="004F04F7"/>
    <w:rsid w:val="00522BD4"/>
    <w:rsid w:val="007B74E9"/>
    <w:rsid w:val="008140CA"/>
    <w:rsid w:val="00925CAC"/>
    <w:rsid w:val="0094639F"/>
    <w:rsid w:val="009540DE"/>
    <w:rsid w:val="00966DA1"/>
    <w:rsid w:val="00A85776"/>
    <w:rsid w:val="00AA5A58"/>
    <w:rsid w:val="00AB0FBF"/>
    <w:rsid w:val="00BF673B"/>
    <w:rsid w:val="00EC40E4"/>
    <w:rsid w:val="00ED19FD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2901</TotalTime>
  <Pages>28</Pages>
  <Words>3226</Words>
  <Characters>28176</Characters>
  <Application>Microsoft Office Word</Application>
  <DocSecurity>0</DocSecurity>
  <Lines>234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116</cp:revision>
  <cp:lastPrinted>1900-12-31T22:00:00Z</cp:lastPrinted>
  <dcterms:created xsi:type="dcterms:W3CDTF">2013-12-27T08:53:00Z</dcterms:created>
  <dcterms:modified xsi:type="dcterms:W3CDTF">2017-03-16T13:29:00Z</dcterms:modified>
</cp:coreProperties>
</file>