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0E4" w:rsidRDefault="00A374A2" w:rsidP="00A133DC">
      <w:pPr>
        <w:tabs>
          <w:tab w:val="left" w:pos="4073"/>
          <w:tab w:val="left" w:pos="4592"/>
          <w:tab w:val="left" w:pos="5112"/>
          <w:tab w:val="left" w:pos="5640"/>
        </w:tabs>
        <w:spacing w:before="120" w:after="120"/>
        <w:jc w:val="center"/>
        <w:rPr>
          <w:rFonts w:ascii="Arial" w:hAnsi="Arial" w:cs="Arial"/>
          <w:b/>
          <w:spacing w:val="-2"/>
          <w:sz w:val="32"/>
          <w:szCs w:val="32"/>
        </w:rPr>
      </w:pPr>
      <w:r w:rsidRPr="00A374A2">
        <w:rPr>
          <w:rFonts w:ascii="Arial" w:hAnsi="Arial" w:cs="Arial"/>
          <w:b/>
          <w:spacing w:val="-2"/>
          <w:sz w:val="32"/>
          <w:szCs w:val="32"/>
        </w:rPr>
        <w:t>FLIGHT TIME SPEC</w:t>
      </w:r>
      <w:bookmarkStart w:id="0" w:name="_GoBack"/>
      <w:bookmarkEnd w:id="0"/>
      <w:r w:rsidRPr="00A374A2">
        <w:rPr>
          <w:rFonts w:ascii="Arial" w:hAnsi="Arial" w:cs="Arial"/>
          <w:b/>
          <w:spacing w:val="-2"/>
          <w:sz w:val="32"/>
          <w:szCs w:val="32"/>
        </w:rPr>
        <w:t>IFICATION SCHEME</w:t>
      </w:r>
    </w:p>
    <w:p w:rsidR="003B368C" w:rsidRDefault="003B368C" w:rsidP="00A133DC">
      <w:pPr>
        <w:tabs>
          <w:tab w:val="left" w:pos="4073"/>
          <w:tab w:val="left" w:pos="4592"/>
          <w:tab w:val="left" w:pos="5112"/>
          <w:tab w:val="left" w:pos="5640"/>
        </w:tabs>
        <w:spacing w:before="120" w:after="120"/>
        <w:jc w:val="center"/>
        <w:rPr>
          <w:rFonts w:ascii="Arial" w:hAnsi="Arial" w:cs="Arial"/>
          <w:b/>
          <w:spacing w:val="-2"/>
          <w:sz w:val="32"/>
          <w:szCs w:val="32"/>
        </w:rPr>
      </w:pPr>
      <w:r>
        <w:rPr>
          <w:rFonts w:ascii="Arial" w:hAnsi="Arial" w:cs="Arial"/>
          <w:b/>
          <w:spacing w:val="-2"/>
          <w:sz w:val="32"/>
          <w:szCs w:val="32"/>
        </w:rPr>
        <w:t>COMPLIANCE TABLE</w:t>
      </w:r>
    </w:p>
    <w:p w:rsidR="00F924EA" w:rsidRDefault="00F924EA" w:rsidP="00A133DC">
      <w:pPr>
        <w:jc w:val="center"/>
        <w:rPr>
          <w:rFonts w:ascii="Arial" w:hAnsi="Arial" w:cs="Arial"/>
          <w:b/>
          <w:sz w:val="22"/>
          <w:szCs w:val="22"/>
          <w:lang w:val="lv-LV" w:bidi="ar-SA"/>
        </w:rPr>
      </w:pPr>
    </w:p>
    <w:p w:rsidR="00010F3E" w:rsidRDefault="002172E6" w:rsidP="00A133DC">
      <w:pPr>
        <w:jc w:val="center"/>
        <w:rPr>
          <w:rFonts w:ascii="Arial" w:hAnsi="Arial" w:cs="Arial"/>
          <w:b/>
          <w:sz w:val="22"/>
          <w:szCs w:val="22"/>
          <w:lang w:val="lv-LV" w:bidi="ar-SA"/>
        </w:rPr>
      </w:pPr>
      <w:r>
        <w:rPr>
          <w:rFonts w:ascii="Arial" w:hAnsi="Arial" w:cs="Arial"/>
          <w:b/>
          <w:sz w:val="22"/>
          <w:szCs w:val="22"/>
          <w:lang w:val="lv-LV" w:bidi="ar-SA"/>
        </w:rPr>
        <w:t xml:space="preserve">CAA OF LATVIA </w:t>
      </w:r>
    </w:p>
    <w:p w:rsidR="002172E6" w:rsidRDefault="002172E6" w:rsidP="00A133DC">
      <w:pPr>
        <w:jc w:val="center"/>
        <w:rPr>
          <w:rFonts w:ascii="Arial" w:hAnsi="Arial" w:cs="Arial"/>
          <w:b/>
          <w:sz w:val="22"/>
          <w:szCs w:val="22"/>
          <w:lang w:val="lv-LV" w:bidi="ar-SA"/>
        </w:rPr>
      </w:pPr>
      <w:r w:rsidRPr="00656A5C">
        <w:rPr>
          <w:rFonts w:ascii="Arial" w:hAnsi="Arial" w:cs="Arial"/>
          <w:b/>
          <w:sz w:val="22"/>
          <w:szCs w:val="22"/>
          <w:lang w:val="lv-LV" w:bidi="ar-SA"/>
        </w:rPr>
        <w:t>AIRCRAFT OPERATIONS DIVISION</w:t>
      </w:r>
    </w:p>
    <w:p w:rsidR="008C1116" w:rsidRDefault="008C1116" w:rsidP="00A133DC">
      <w:pPr>
        <w:jc w:val="center"/>
        <w:rPr>
          <w:rFonts w:ascii="Arial" w:hAnsi="Arial" w:cs="Arial"/>
          <w:b/>
          <w:sz w:val="22"/>
          <w:szCs w:val="22"/>
          <w:lang w:val="lv-LV" w:bidi="ar-SA"/>
        </w:rPr>
      </w:pPr>
    </w:p>
    <w:p w:rsidR="00A133DC" w:rsidRDefault="00A133DC" w:rsidP="00A133DC">
      <w:pPr>
        <w:jc w:val="center"/>
        <w:rPr>
          <w:rFonts w:ascii="Arial" w:hAnsi="Arial" w:cs="Arial"/>
          <w:b/>
          <w:sz w:val="22"/>
          <w:szCs w:val="22"/>
          <w:lang w:val="lv-LV" w:bidi="ar-SA"/>
        </w:rPr>
      </w:pPr>
    </w:p>
    <w:p w:rsidR="008C1116" w:rsidRDefault="008C1116" w:rsidP="00A133DC">
      <w:pPr>
        <w:jc w:val="both"/>
        <w:rPr>
          <w:rFonts w:ascii="Arial" w:hAnsi="Arial" w:cs="Arial"/>
          <w:b/>
          <w:sz w:val="22"/>
          <w:szCs w:val="22"/>
          <w:lang w:val="lv-LV" w:bidi="ar-SA"/>
        </w:rPr>
      </w:pPr>
    </w:p>
    <w:tbl>
      <w:tblPr>
        <w:tblStyle w:val="TableGrid"/>
        <w:tblW w:w="0" w:type="auto"/>
        <w:tblLook w:val="04A0" w:firstRow="1" w:lastRow="0" w:firstColumn="1" w:lastColumn="0" w:noHBand="0" w:noVBand="1"/>
      </w:tblPr>
      <w:tblGrid>
        <w:gridCol w:w="14219"/>
      </w:tblGrid>
      <w:tr w:rsidR="002F78C6" w:rsidTr="001E19D0">
        <w:tc>
          <w:tcPr>
            <w:tcW w:w="14219" w:type="dxa"/>
          </w:tcPr>
          <w:p w:rsidR="002F78C6" w:rsidRPr="008F3333" w:rsidRDefault="002F78C6" w:rsidP="002F78C6">
            <w:pPr>
              <w:spacing w:after="120"/>
              <w:rPr>
                <w:rFonts w:ascii="Arial" w:hAnsi="Arial" w:cs="Arial"/>
                <w:spacing w:val="-2"/>
                <w:sz w:val="22"/>
                <w:szCs w:val="22"/>
              </w:rPr>
            </w:pPr>
            <w:r>
              <w:rPr>
                <w:rFonts w:ascii="Arial" w:hAnsi="Arial" w:cs="Arial"/>
                <w:b/>
                <w:spacing w:val="-2"/>
                <w:sz w:val="22"/>
                <w:szCs w:val="22"/>
              </w:rPr>
              <w:t xml:space="preserve">Applicant </w:t>
            </w:r>
            <w:r w:rsidRPr="00F3019B">
              <w:rPr>
                <w:rFonts w:ascii="Arial" w:hAnsi="Arial" w:cs="Arial"/>
                <w:i/>
                <w:spacing w:val="-2"/>
                <w:sz w:val="22"/>
                <w:szCs w:val="22"/>
              </w:rPr>
              <w:t>(official name, address, telephone number, fax number and e-mail address</w:t>
            </w:r>
            <w:r>
              <w:rPr>
                <w:rFonts w:ascii="Arial" w:hAnsi="Arial" w:cs="Arial"/>
                <w:i/>
                <w:spacing w:val="-2"/>
                <w:sz w:val="22"/>
                <w:szCs w:val="22"/>
              </w:rPr>
              <w:t>)</w:t>
            </w:r>
            <w:r>
              <w:rPr>
                <w:rFonts w:ascii="Arial" w:hAnsi="Arial" w:cs="Arial"/>
                <w:spacing w:val="-2"/>
                <w:sz w:val="22"/>
                <w:szCs w:val="22"/>
              </w:rPr>
              <w:t>:</w:t>
            </w:r>
          </w:p>
        </w:tc>
      </w:tr>
      <w:tr w:rsidR="002F78C6" w:rsidTr="001E19D0">
        <w:tc>
          <w:tcPr>
            <w:tcW w:w="14219" w:type="dxa"/>
          </w:tcPr>
          <w:p w:rsidR="002F78C6" w:rsidRDefault="002F78C6" w:rsidP="002F78C6">
            <w:pPr>
              <w:spacing w:after="120"/>
              <w:rPr>
                <w:rFonts w:ascii="Arial" w:hAnsi="Arial" w:cs="Arial"/>
                <w:b/>
                <w:spacing w:val="-2"/>
                <w:sz w:val="22"/>
                <w:szCs w:val="22"/>
              </w:rPr>
            </w:pPr>
            <w:r>
              <w:rPr>
                <w:rFonts w:ascii="Arial" w:hAnsi="Arial" w:cs="Arial"/>
                <w:b/>
                <w:spacing w:val="-2"/>
                <w:sz w:val="22"/>
                <w:szCs w:val="22"/>
              </w:rPr>
              <w:t>Operations manual content and compliance f</w:t>
            </w:r>
            <w:r w:rsidRPr="0071040C">
              <w:rPr>
                <w:rFonts w:ascii="Arial" w:hAnsi="Arial" w:cs="Arial"/>
                <w:b/>
                <w:spacing w:val="-2"/>
                <w:sz w:val="22"/>
                <w:szCs w:val="22"/>
              </w:rPr>
              <w:t xml:space="preserve">orm completed by </w:t>
            </w:r>
            <w:r w:rsidRPr="00AD2F3E">
              <w:rPr>
                <w:rFonts w:ascii="Arial" w:hAnsi="Arial" w:cs="Arial"/>
                <w:i/>
                <w:spacing w:val="-2"/>
                <w:sz w:val="22"/>
                <w:szCs w:val="22"/>
              </w:rPr>
              <w:t>(name</w:t>
            </w:r>
            <w:r>
              <w:rPr>
                <w:rFonts w:ascii="Arial" w:hAnsi="Arial" w:cs="Arial"/>
                <w:i/>
                <w:spacing w:val="-2"/>
                <w:sz w:val="22"/>
                <w:szCs w:val="22"/>
              </w:rPr>
              <w:t>, surname/position/e-mail address/date</w:t>
            </w:r>
            <w:r w:rsidRPr="00AD2F3E">
              <w:rPr>
                <w:rFonts w:ascii="Arial" w:hAnsi="Arial" w:cs="Arial"/>
                <w:i/>
                <w:spacing w:val="-2"/>
                <w:sz w:val="22"/>
                <w:szCs w:val="22"/>
              </w:rPr>
              <w:t>)</w:t>
            </w:r>
            <w:r>
              <w:rPr>
                <w:rFonts w:ascii="Arial" w:hAnsi="Arial" w:cs="Arial"/>
                <w:b/>
                <w:spacing w:val="-2"/>
                <w:sz w:val="22"/>
                <w:szCs w:val="22"/>
              </w:rPr>
              <w:t xml:space="preserve">: </w:t>
            </w:r>
          </w:p>
        </w:tc>
      </w:tr>
      <w:tr w:rsidR="002F78C6" w:rsidTr="001E19D0">
        <w:tc>
          <w:tcPr>
            <w:tcW w:w="14219" w:type="dxa"/>
          </w:tcPr>
          <w:p w:rsidR="002F78C6" w:rsidRPr="008F3333" w:rsidRDefault="002F78C6" w:rsidP="002F78C6">
            <w:pPr>
              <w:spacing w:after="120"/>
              <w:rPr>
                <w:rFonts w:ascii="Arial" w:hAnsi="Arial" w:cs="Arial"/>
                <w:spacing w:val="-2"/>
                <w:sz w:val="22"/>
                <w:szCs w:val="22"/>
              </w:rPr>
            </w:pPr>
            <w:r>
              <w:rPr>
                <w:rFonts w:ascii="Arial" w:hAnsi="Arial" w:cs="Arial"/>
                <w:b/>
                <w:spacing w:val="-2"/>
                <w:sz w:val="22"/>
                <w:szCs w:val="22"/>
              </w:rPr>
              <w:t xml:space="preserve">Applicant’s controlled documents verified by </w:t>
            </w:r>
            <w:r w:rsidRPr="00AD2F3E">
              <w:rPr>
                <w:rFonts w:ascii="Arial" w:hAnsi="Arial" w:cs="Arial"/>
                <w:i/>
                <w:spacing w:val="-2"/>
                <w:sz w:val="22"/>
                <w:szCs w:val="22"/>
              </w:rPr>
              <w:t>(name</w:t>
            </w:r>
            <w:r>
              <w:rPr>
                <w:rFonts w:ascii="Arial" w:hAnsi="Arial" w:cs="Arial"/>
                <w:i/>
                <w:spacing w:val="-2"/>
                <w:sz w:val="22"/>
                <w:szCs w:val="22"/>
              </w:rPr>
              <w:t>, surname/position/e-mail address/date)</w:t>
            </w:r>
            <w:r>
              <w:rPr>
                <w:rFonts w:ascii="Arial" w:hAnsi="Arial" w:cs="Arial"/>
                <w:spacing w:val="-2"/>
                <w:sz w:val="22"/>
                <w:szCs w:val="22"/>
              </w:rPr>
              <w:t>:</w:t>
            </w:r>
          </w:p>
        </w:tc>
      </w:tr>
    </w:tbl>
    <w:p w:rsidR="002F78C6" w:rsidRPr="008664F7" w:rsidRDefault="002F78C6" w:rsidP="002F78C6">
      <w:pPr>
        <w:spacing w:after="120"/>
        <w:jc w:val="center"/>
        <w:rPr>
          <w:rFonts w:ascii="Arial" w:hAnsi="Arial" w:cs="Arial"/>
          <w:b/>
          <w:sz w:val="22"/>
          <w:szCs w:val="22"/>
          <w:lang w:val="lv-LV" w:bidi="ar-SA"/>
        </w:rPr>
      </w:pPr>
    </w:p>
    <w:p w:rsidR="002F78C6" w:rsidRPr="00743AFD" w:rsidRDefault="002F78C6" w:rsidP="002F78C6">
      <w:pPr>
        <w:rPr>
          <w:rFonts w:ascii="Arial" w:hAnsi="Arial" w:cs="Arial"/>
          <w:sz w:val="8"/>
          <w:szCs w:val="8"/>
        </w:rPr>
      </w:pPr>
    </w:p>
    <w:tbl>
      <w:tblPr>
        <w:tblStyle w:val="TableGrid"/>
        <w:tblW w:w="0" w:type="auto"/>
        <w:tblLook w:val="04A0" w:firstRow="1" w:lastRow="0" w:firstColumn="1" w:lastColumn="0" w:noHBand="0" w:noVBand="1"/>
      </w:tblPr>
      <w:tblGrid>
        <w:gridCol w:w="10456"/>
        <w:gridCol w:w="3763"/>
      </w:tblGrid>
      <w:tr w:rsidR="002F78C6" w:rsidTr="001E19D0">
        <w:tc>
          <w:tcPr>
            <w:tcW w:w="10456" w:type="dxa"/>
          </w:tcPr>
          <w:p w:rsidR="002F78C6" w:rsidRPr="0073535E" w:rsidRDefault="002F78C6" w:rsidP="001E19D0">
            <w:pPr>
              <w:rPr>
                <w:rFonts w:ascii="Arial" w:hAnsi="Arial" w:cs="Arial"/>
                <w:b/>
                <w:sz w:val="22"/>
                <w:szCs w:val="22"/>
              </w:rPr>
            </w:pPr>
            <w:r>
              <w:rPr>
                <w:rFonts w:ascii="Arial" w:hAnsi="Arial" w:cs="Arial"/>
                <w:b/>
                <w:sz w:val="22"/>
                <w:szCs w:val="22"/>
              </w:rPr>
              <w:t>R</w:t>
            </w:r>
            <w:r w:rsidRPr="002F78C6">
              <w:rPr>
                <w:rFonts w:ascii="Arial" w:hAnsi="Arial" w:cs="Arial"/>
                <w:b/>
                <w:sz w:val="22"/>
                <w:szCs w:val="22"/>
              </w:rPr>
              <w:t xml:space="preserve">eviewed as part of the audit process </w:t>
            </w:r>
            <w:r>
              <w:rPr>
                <w:rFonts w:ascii="Arial" w:hAnsi="Arial" w:cs="Arial"/>
                <w:b/>
                <w:sz w:val="22"/>
                <w:szCs w:val="22"/>
              </w:rPr>
              <w:t xml:space="preserve">by LV CAA Inspector </w:t>
            </w:r>
            <w:r w:rsidRPr="00F3019B">
              <w:rPr>
                <w:rFonts w:ascii="Arial" w:hAnsi="Arial" w:cs="Arial"/>
                <w:i/>
                <w:sz w:val="22"/>
                <w:szCs w:val="22"/>
              </w:rPr>
              <w:t>(name, surname/position</w:t>
            </w:r>
            <w:r>
              <w:rPr>
                <w:rFonts w:ascii="Arial" w:hAnsi="Arial" w:cs="Arial"/>
                <w:i/>
                <w:sz w:val="22"/>
                <w:szCs w:val="22"/>
              </w:rPr>
              <w:t>)</w:t>
            </w:r>
            <w:r>
              <w:rPr>
                <w:rFonts w:ascii="Arial" w:hAnsi="Arial" w:cs="Arial"/>
                <w:sz w:val="22"/>
                <w:szCs w:val="22"/>
              </w:rPr>
              <w:t>:</w:t>
            </w:r>
          </w:p>
          <w:p w:rsidR="002F78C6" w:rsidRDefault="002F78C6" w:rsidP="001E19D0">
            <w:pPr>
              <w:rPr>
                <w:rFonts w:ascii="Arial" w:hAnsi="Arial" w:cs="Arial"/>
                <w:b/>
                <w:sz w:val="22"/>
                <w:szCs w:val="22"/>
              </w:rPr>
            </w:pPr>
          </w:p>
          <w:p w:rsidR="002F78C6" w:rsidRPr="00916494" w:rsidRDefault="002F78C6" w:rsidP="001E19D0">
            <w:pPr>
              <w:rPr>
                <w:rFonts w:ascii="Arial" w:hAnsi="Arial" w:cs="Arial"/>
                <w:b/>
                <w:sz w:val="22"/>
                <w:szCs w:val="22"/>
              </w:rPr>
            </w:pPr>
          </w:p>
        </w:tc>
        <w:tc>
          <w:tcPr>
            <w:tcW w:w="3763" w:type="dxa"/>
          </w:tcPr>
          <w:p w:rsidR="002F78C6" w:rsidRPr="00916494" w:rsidRDefault="002F78C6" w:rsidP="001E19D0">
            <w:pPr>
              <w:rPr>
                <w:rFonts w:ascii="Arial" w:hAnsi="Arial" w:cs="Arial"/>
                <w:b/>
                <w:sz w:val="22"/>
                <w:szCs w:val="22"/>
              </w:rPr>
            </w:pPr>
            <w:r>
              <w:rPr>
                <w:rFonts w:ascii="Arial" w:hAnsi="Arial" w:cs="Arial"/>
                <w:b/>
                <w:sz w:val="22"/>
                <w:szCs w:val="22"/>
              </w:rPr>
              <w:t>Date:</w:t>
            </w:r>
          </w:p>
        </w:tc>
      </w:tr>
    </w:tbl>
    <w:p w:rsidR="002F78C6" w:rsidRDefault="002F78C6" w:rsidP="003F5633">
      <w:pPr>
        <w:spacing w:after="200"/>
        <w:jc w:val="both"/>
        <w:rPr>
          <w:rFonts w:ascii="Arial" w:eastAsia="Calibri" w:hAnsi="Arial"/>
          <w:sz w:val="22"/>
          <w:szCs w:val="22"/>
          <w:lang w:val="en-GB" w:eastAsia="en-US" w:bidi="ar-SA"/>
        </w:rPr>
      </w:pPr>
    </w:p>
    <w:p w:rsidR="003F5633" w:rsidRPr="003F5633" w:rsidRDefault="003F5633" w:rsidP="003F5633">
      <w:pPr>
        <w:spacing w:after="200"/>
        <w:jc w:val="both"/>
        <w:rPr>
          <w:rFonts w:ascii="Arial" w:eastAsia="Calibri" w:hAnsi="Arial"/>
          <w:sz w:val="22"/>
          <w:szCs w:val="22"/>
          <w:lang w:val="en-GB" w:eastAsia="en-US" w:bidi="ar-SA"/>
        </w:rPr>
      </w:pPr>
      <w:r w:rsidRPr="003F5633">
        <w:rPr>
          <w:rFonts w:ascii="Arial" w:eastAsia="Calibri" w:hAnsi="Arial"/>
          <w:sz w:val="22"/>
          <w:szCs w:val="22"/>
          <w:lang w:val="en-GB" w:eastAsia="en-US" w:bidi="ar-SA"/>
        </w:rPr>
        <w:t>The operator should complete the ‘Operator Manual (OM) Part A, Section 7 Para Reference’ column</w:t>
      </w:r>
      <w:r w:rsidR="00500AA5">
        <w:rPr>
          <w:rFonts w:ascii="Arial" w:eastAsia="Calibri" w:hAnsi="Arial"/>
          <w:sz w:val="22"/>
          <w:szCs w:val="22"/>
          <w:lang w:val="en-GB" w:eastAsia="en-US" w:bidi="ar-SA"/>
        </w:rPr>
        <w:t>,</w:t>
      </w:r>
      <w:r w:rsidRPr="003F5633">
        <w:rPr>
          <w:rFonts w:ascii="Arial" w:eastAsia="Calibri" w:hAnsi="Arial"/>
          <w:sz w:val="22"/>
          <w:szCs w:val="22"/>
          <w:lang w:val="en-GB" w:eastAsia="en-US" w:bidi="ar-SA"/>
        </w:rPr>
        <w:t xml:space="preserve"> </w:t>
      </w:r>
      <w:r w:rsidR="00500AA5">
        <w:rPr>
          <w:rFonts w:ascii="Arial" w:eastAsia="Calibri" w:hAnsi="Arial"/>
          <w:sz w:val="22"/>
          <w:szCs w:val="22"/>
          <w:lang w:val="en-GB" w:eastAsia="en-US" w:bidi="ar-SA"/>
        </w:rPr>
        <w:t>i</w:t>
      </w:r>
      <w:r w:rsidRPr="003F5633">
        <w:rPr>
          <w:rFonts w:ascii="Arial" w:eastAsia="Calibri" w:hAnsi="Arial"/>
          <w:sz w:val="22"/>
          <w:szCs w:val="22"/>
          <w:lang w:val="en-GB" w:eastAsia="en-US" w:bidi="ar-SA"/>
        </w:rPr>
        <w:t>f a requirement is not applicable to your flight time specification scheme complete column with ‘N/A’.</w:t>
      </w:r>
    </w:p>
    <w:p w:rsidR="00A374A2" w:rsidRDefault="003F5633" w:rsidP="00500AA5">
      <w:pPr>
        <w:jc w:val="both"/>
        <w:rPr>
          <w:rFonts w:ascii="Arial" w:eastAsia="Calibri" w:hAnsi="Arial"/>
          <w:sz w:val="22"/>
          <w:szCs w:val="22"/>
          <w:lang w:val="en-GB" w:eastAsia="en-US" w:bidi="ar-SA"/>
        </w:rPr>
      </w:pPr>
      <w:r w:rsidRPr="003F5633">
        <w:rPr>
          <w:rFonts w:ascii="Arial" w:eastAsia="Calibri" w:hAnsi="Arial"/>
          <w:sz w:val="22"/>
          <w:szCs w:val="22"/>
          <w:lang w:val="en-GB" w:eastAsia="en-US" w:bidi="ar-SA"/>
        </w:rPr>
        <w:t xml:space="preserve">Upon completion, return </w:t>
      </w:r>
      <w:r>
        <w:rPr>
          <w:rFonts w:ascii="Arial" w:eastAsia="Calibri" w:hAnsi="Arial"/>
          <w:sz w:val="22"/>
          <w:szCs w:val="22"/>
          <w:lang w:val="en-GB" w:eastAsia="en-US" w:bidi="ar-SA"/>
        </w:rPr>
        <w:t xml:space="preserve">the form </w:t>
      </w:r>
      <w:r w:rsidRPr="003F5633">
        <w:rPr>
          <w:rFonts w:ascii="Arial" w:eastAsia="Calibri" w:hAnsi="Arial"/>
          <w:sz w:val="22"/>
          <w:szCs w:val="22"/>
          <w:lang w:val="en-GB" w:eastAsia="en-US" w:bidi="ar-SA"/>
        </w:rPr>
        <w:t xml:space="preserve">to </w:t>
      </w:r>
      <w:r>
        <w:rPr>
          <w:rFonts w:ascii="Arial" w:eastAsia="Calibri" w:hAnsi="Arial"/>
          <w:sz w:val="22"/>
          <w:szCs w:val="22"/>
          <w:lang w:val="en-GB" w:eastAsia="en-US" w:bidi="ar-SA"/>
        </w:rPr>
        <w:t xml:space="preserve">Aircraft </w:t>
      </w:r>
      <w:r w:rsidR="00500AA5">
        <w:rPr>
          <w:rFonts w:ascii="Arial" w:eastAsia="Calibri" w:hAnsi="Arial"/>
          <w:sz w:val="22"/>
          <w:szCs w:val="22"/>
          <w:lang w:val="en-GB" w:eastAsia="en-US" w:bidi="ar-SA"/>
        </w:rPr>
        <w:t xml:space="preserve">Operations Division of Civil Aviation Agency of Latvia </w:t>
      </w:r>
      <w:r w:rsidRPr="003F5633">
        <w:rPr>
          <w:rFonts w:ascii="Arial" w:eastAsia="Calibri" w:hAnsi="Arial"/>
          <w:sz w:val="22"/>
          <w:szCs w:val="22"/>
          <w:lang w:val="en-GB" w:eastAsia="en-US" w:bidi="ar-SA"/>
        </w:rPr>
        <w:t>together with the updated OM Part A, Section 7</w:t>
      </w:r>
      <w:r w:rsidR="00500AA5">
        <w:rPr>
          <w:rFonts w:ascii="Arial" w:eastAsia="Calibri" w:hAnsi="Arial"/>
          <w:sz w:val="22"/>
          <w:szCs w:val="22"/>
          <w:lang w:val="en-GB" w:eastAsia="en-US" w:bidi="ar-SA"/>
        </w:rPr>
        <w:t xml:space="preserve">. </w:t>
      </w:r>
    </w:p>
    <w:p w:rsidR="00500AA5" w:rsidRDefault="00500AA5" w:rsidP="00500AA5">
      <w:pPr>
        <w:jc w:val="both"/>
        <w:rPr>
          <w:rFonts w:ascii="Arial" w:eastAsia="Calibri" w:hAnsi="Arial"/>
          <w:sz w:val="22"/>
          <w:szCs w:val="22"/>
          <w:lang w:val="en-GB" w:eastAsia="en-US" w:bidi="ar-SA"/>
        </w:rPr>
      </w:pPr>
    </w:p>
    <w:p w:rsidR="005C2A77" w:rsidRDefault="005C2A77" w:rsidP="00500AA5">
      <w:pPr>
        <w:jc w:val="both"/>
        <w:rPr>
          <w:rFonts w:ascii="Arial" w:eastAsia="Calibri" w:hAnsi="Arial"/>
          <w:sz w:val="22"/>
          <w:szCs w:val="22"/>
          <w:lang w:val="en-GB" w:eastAsia="en-US" w:bidi="ar-SA"/>
        </w:rPr>
      </w:pPr>
      <w:r w:rsidRPr="005C2A77">
        <w:rPr>
          <w:rFonts w:ascii="Arial" w:eastAsia="Calibri" w:hAnsi="Arial"/>
          <w:sz w:val="22"/>
          <w:szCs w:val="22"/>
          <w:lang w:val="en-GB" w:eastAsia="en-US" w:bidi="ar-SA"/>
        </w:rPr>
        <w:t>Operators must include the ORO, CS and AMC requirement within their schemes. GM material can be included in the scheme or an operator may choose to demonstrate compliance with the GM in their associated policy and procedures manuals.</w:t>
      </w:r>
    </w:p>
    <w:p w:rsidR="005C2A77" w:rsidRDefault="005C2A77" w:rsidP="00500AA5">
      <w:pPr>
        <w:jc w:val="both"/>
        <w:rPr>
          <w:rFonts w:ascii="Arial" w:eastAsia="Calibri" w:hAnsi="Arial"/>
          <w:sz w:val="22"/>
          <w:szCs w:val="22"/>
          <w:lang w:val="en-GB" w:eastAsia="en-US" w:bidi="ar-SA"/>
        </w:rPr>
      </w:pPr>
    </w:p>
    <w:p w:rsidR="00500AA5" w:rsidRDefault="00500AA5">
      <w:pPr>
        <w:rPr>
          <w:lang w:val="en-GB"/>
        </w:rPr>
      </w:pPr>
    </w:p>
    <w:p w:rsidR="00500AA5" w:rsidRDefault="00500AA5">
      <w:pPr>
        <w:rPr>
          <w:lang w:val="en-GB"/>
        </w:rPr>
      </w:pPr>
    </w:p>
    <w:p w:rsidR="009D5FC2" w:rsidRDefault="009D5FC2">
      <w:pPr>
        <w:rPr>
          <w:lang w:val="en-GB"/>
        </w:rPr>
      </w:pPr>
    </w:p>
    <w:p w:rsidR="00500AA5" w:rsidRDefault="00500AA5">
      <w:pPr>
        <w:rPr>
          <w:lang w:val="en-GB"/>
        </w:rPr>
      </w:pPr>
    </w:p>
    <w:p w:rsidR="00500AA5" w:rsidRDefault="00500AA5">
      <w:pPr>
        <w:rPr>
          <w:lang w:val="en-GB"/>
        </w:rPr>
      </w:pPr>
    </w:p>
    <w:tbl>
      <w:tblPr>
        <w:tblStyle w:val="TableGrid1"/>
        <w:tblW w:w="0" w:type="auto"/>
        <w:tblLook w:val="04A0" w:firstRow="1" w:lastRow="0" w:firstColumn="1" w:lastColumn="0" w:noHBand="0" w:noVBand="1"/>
      </w:tblPr>
      <w:tblGrid>
        <w:gridCol w:w="889"/>
        <w:gridCol w:w="6657"/>
        <w:gridCol w:w="6657"/>
      </w:tblGrid>
      <w:tr w:rsidR="00500AA5" w:rsidRPr="008407AD" w:rsidTr="00DB2B04">
        <w:trPr>
          <w:cantSplit/>
          <w:tblHeader/>
        </w:trPr>
        <w:tc>
          <w:tcPr>
            <w:tcW w:w="857" w:type="dxa"/>
            <w:tcBorders>
              <w:bottom w:val="single" w:sz="4" w:space="0" w:color="auto"/>
            </w:tcBorders>
            <w:shd w:val="clear" w:color="auto" w:fill="B6DDE8" w:themeFill="accent5" w:themeFillTint="66"/>
          </w:tcPr>
          <w:p w:rsidR="00500AA5" w:rsidRPr="008407AD" w:rsidRDefault="00500AA5" w:rsidP="001E19D0">
            <w:pPr>
              <w:spacing w:before="120" w:after="120" w:line="276" w:lineRule="auto"/>
              <w:rPr>
                <w:rFonts w:ascii="Arial" w:hAnsi="Arial" w:cs="Arial"/>
                <w:b/>
                <w:sz w:val="22"/>
                <w:szCs w:val="22"/>
              </w:rPr>
            </w:pPr>
            <w:r w:rsidRPr="008407AD">
              <w:rPr>
                <w:rFonts w:ascii="Arial" w:hAnsi="Arial" w:cs="Arial"/>
                <w:b/>
                <w:sz w:val="22"/>
                <w:szCs w:val="22"/>
              </w:rPr>
              <w:lastRenderedPageBreak/>
              <w:t>Status</w:t>
            </w:r>
          </w:p>
        </w:tc>
        <w:tc>
          <w:tcPr>
            <w:tcW w:w="6657" w:type="dxa"/>
            <w:tcBorders>
              <w:bottom w:val="single" w:sz="4" w:space="0" w:color="auto"/>
            </w:tcBorders>
            <w:shd w:val="clear" w:color="auto" w:fill="B6DDE8" w:themeFill="accent5" w:themeFillTint="66"/>
          </w:tcPr>
          <w:p w:rsidR="00500AA5" w:rsidRPr="008407AD" w:rsidRDefault="00500AA5" w:rsidP="008407AD">
            <w:pPr>
              <w:spacing w:before="120" w:after="120" w:line="276" w:lineRule="auto"/>
              <w:rPr>
                <w:rFonts w:ascii="Arial" w:hAnsi="Arial" w:cs="Arial"/>
                <w:b/>
                <w:sz w:val="22"/>
                <w:szCs w:val="22"/>
              </w:rPr>
            </w:pPr>
            <w:r w:rsidRPr="008407AD">
              <w:rPr>
                <w:rFonts w:ascii="Arial" w:hAnsi="Arial" w:cs="Arial"/>
                <w:b/>
                <w:sz w:val="22"/>
                <w:szCs w:val="22"/>
              </w:rPr>
              <w:t>Reference</w:t>
            </w:r>
            <w:r w:rsidR="008407AD">
              <w:rPr>
                <w:rFonts w:ascii="Arial" w:hAnsi="Arial" w:cs="Arial"/>
                <w:b/>
                <w:sz w:val="22"/>
                <w:szCs w:val="22"/>
              </w:rPr>
              <w:t xml:space="preserve"> to Requirement</w:t>
            </w:r>
          </w:p>
        </w:tc>
        <w:tc>
          <w:tcPr>
            <w:tcW w:w="6657" w:type="dxa"/>
            <w:tcBorders>
              <w:bottom w:val="single" w:sz="4" w:space="0" w:color="auto"/>
            </w:tcBorders>
            <w:shd w:val="clear" w:color="auto" w:fill="B6DDE8" w:themeFill="accent5" w:themeFillTint="66"/>
          </w:tcPr>
          <w:p w:rsidR="00500AA5" w:rsidRPr="008407AD" w:rsidRDefault="00500AA5" w:rsidP="001E19D0">
            <w:pPr>
              <w:spacing w:before="120" w:after="120" w:line="276" w:lineRule="auto"/>
              <w:rPr>
                <w:rFonts w:ascii="Arial" w:hAnsi="Arial" w:cs="Arial"/>
                <w:b/>
                <w:sz w:val="22"/>
                <w:szCs w:val="22"/>
              </w:rPr>
            </w:pPr>
            <w:r w:rsidRPr="008407AD">
              <w:rPr>
                <w:rFonts w:ascii="Arial" w:hAnsi="Arial" w:cs="Arial"/>
                <w:b/>
                <w:sz w:val="22"/>
                <w:szCs w:val="22"/>
              </w:rPr>
              <w:t>OM Part A, Section 7 Para Reference / or Not Applicable</w:t>
            </w:r>
          </w:p>
        </w:tc>
      </w:tr>
      <w:tr w:rsidR="00500AA5" w:rsidRPr="008407AD" w:rsidTr="005C2A77">
        <w:trPr>
          <w:cantSplit/>
          <w:tblHeader/>
        </w:trPr>
        <w:tc>
          <w:tcPr>
            <w:tcW w:w="857" w:type="dxa"/>
            <w:tcBorders>
              <w:bottom w:val="single" w:sz="4" w:space="0" w:color="auto"/>
            </w:tcBorders>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IR</w:t>
            </w:r>
          </w:p>
        </w:tc>
        <w:tc>
          <w:tcPr>
            <w:tcW w:w="6657" w:type="dxa"/>
            <w:tcBorders>
              <w:bottom w:val="single" w:sz="4" w:space="0" w:color="auto"/>
            </w:tcBorders>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ORO.FTL.100 Scope</w:t>
            </w:r>
          </w:p>
        </w:tc>
        <w:tc>
          <w:tcPr>
            <w:tcW w:w="6657" w:type="dxa"/>
            <w:tcBorders>
              <w:bottom w:val="single" w:sz="4" w:space="0" w:color="auto"/>
            </w:tcBorders>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tcBorders>
              <w:bottom w:val="single" w:sz="4" w:space="0" w:color="auto"/>
            </w:tcBorders>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CS</w:t>
            </w:r>
          </w:p>
        </w:tc>
        <w:tc>
          <w:tcPr>
            <w:tcW w:w="6657" w:type="dxa"/>
            <w:tcBorders>
              <w:bottom w:val="single" w:sz="4" w:space="0" w:color="auto"/>
            </w:tcBorders>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CS FTL.1.100 Applicability</w:t>
            </w:r>
          </w:p>
        </w:tc>
        <w:tc>
          <w:tcPr>
            <w:tcW w:w="6657" w:type="dxa"/>
            <w:tcBorders>
              <w:bottom w:val="single" w:sz="4" w:space="0" w:color="auto"/>
            </w:tcBorders>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IR</w:t>
            </w:r>
          </w:p>
        </w:tc>
        <w:tc>
          <w:tcPr>
            <w:tcW w:w="6657" w:type="dxa"/>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ORO.FTL.105 Definitions</w:t>
            </w:r>
          </w:p>
        </w:tc>
        <w:tc>
          <w:tcPr>
            <w:tcW w:w="6657" w:type="dxa"/>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GM</w:t>
            </w:r>
          </w:p>
        </w:tc>
        <w:tc>
          <w:tcPr>
            <w:tcW w:w="6657" w:type="dxa"/>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 xml:space="preserve">GM1 ORO.FTL.105(1) Definitions – </w:t>
            </w:r>
            <w:r w:rsidRPr="008407AD">
              <w:rPr>
                <w:rFonts w:ascii="Arial" w:hAnsi="Arial" w:cs="Arial"/>
                <w:noProof/>
                <w:sz w:val="22"/>
                <w:szCs w:val="22"/>
                <w:lang w:val="en-GB"/>
              </w:rPr>
              <w:t>Acclimatised</w:t>
            </w:r>
          </w:p>
        </w:tc>
        <w:tc>
          <w:tcPr>
            <w:tcW w:w="6657" w:type="dxa"/>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GM</w:t>
            </w:r>
          </w:p>
        </w:tc>
        <w:tc>
          <w:tcPr>
            <w:tcW w:w="6657" w:type="dxa"/>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 xml:space="preserve">GM2 ORO.FTL.105(1) Definitions – </w:t>
            </w:r>
            <w:r w:rsidRPr="008407AD">
              <w:rPr>
                <w:rFonts w:ascii="Arial" w:hAnsi="Arial" w:cs="Arial"/>
                <w:noProof/>
                <w:sz w:val="22"/>
                <w:szCs w:val="22"/>
                <w:lang w:val="en-GB"/>
              </w:rPr>
              <w:t>Acclimatised</w:t>
            </w:r>
            <w:r w:rsidRPr="008407AD">
              <w:rPr>
                <w:rFonts w:ascii="Arial" w:hAnsi="Arial" w:cs="Arial"/>
                <w:sz w:val="22"/>
                <w:szCs w:val="22"/>
              </w:rPr>
              <w:t xml:space="preserve"> ‘Point of Departure’</w:t>
            </w:r>
          </w:p>
        </w:tc>
        <w:tc>
          <w:tcPr>
            <w:tcW w:w="6657" w:type="dxa"/>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GM</w:t>
            </w:r>
          </w:p>
        </w:tc>
        <w:tc>
          <w:tcPr>
            <w:tcW w:w="6657" w:type="dxa"/>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 xml:space="preserve">GM3 ORO.FTL.105(1) Definitions – </w:t>
            </w:r>
            <w:r w:rsidRPr="008407AD">
              <w:rPr>
                <w:rFonts w:ascii="Arial" w:hAnsi="Arial" w:cs="Arial"/>
                <w:noProof/>
                <w:sz w:val="22"/>
                <w:szCs w:val="22"/>
                <w:lang w:val="en-GB"/>
              </w:rPr>
              <w:t>Acclimatised</w:t>
            </w:r>
            <w:r w:rsidRPr="008407AD">
              <w:rPr>
                <w:rFonts w:ascii="Arial" w:hAnsi="Arial" w:cs="Arial"/>
                <w:sz w:val="22"/>
                <w:szCs w:val="22"/>
              </w:rPr>
              <w:t xml:space="preserve"> ‘Time Elapsed Since Reporting at Reference Time’</w:t>
            </w:r>
          </w:p>
        </w:tc>
        <w:tc>
          <w:tcPr>
            <w:tcW w:w="6657" w:type="dxa"/>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GM</w:t>
            </w:r>
          </w:p>
        </w:tc>
        <w:tc>
          <w:tcPr>
            <w:tcW w:w="6657" w:type="dxa"/>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GM1 ORO.FTL.105(2) Definitions – Reference Time</w:t>
            </w:r>
          </w:p>
        </w:tc>
        <w:tc>
          <w:tcPr>
            <w:tcW w:w="6657" w:type="dxa"/>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GM</w:t>
            </w:r>
          </w:p>
        </w:tc>
        <w:tc>
          <w:tcPr>
            <w:tcW w:w="6657" w:type="dxa"/>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GM1 ORO.FTL.105(3) Definitions – Adequate Furniture for ‘Accommodation’</w:t>
            </w:r>
          </w:p>
        </w:tc>
        <w:tc>
          <w:tcPr>
            <w:tcW w:w="6657" w:type="dxa"/>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tcBorders>
              <w:bottom w:val="single" w:sz="4" w:space="0" w:color="auto"/>
            </w:tcBorders>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GM</w:t>
            </w:r>
          </w:p>
        </w:tc>
        <w:tc>
          <w:tcPr>
            <w:tcW w:w="6657" w:type="dxa"/>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GM1 ORO.FTL.105(8) Definitions – Determination of Disruptive Schedules</w:t>
            </w:r>
          </w:p>
        </w:tc>
        <w:tc>
          <w:tcPr>
            <w:tcW w:w="6657" w:type="dxa"/>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GM</w:t>
            </w:r>
          </w:p>
        </w:tc>
        <w:tc>
          <w:tcPr>
            <w:tcW w:w="6657" w:type="dxa"/>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GM1 ORO.FTL.105(10) Definitions – Elements of Standby for Duty</w:t>
            </w:r>
          </w:p>
        </w:tc>
        <w:tc>
          <w:tcPr>
            <w:tcW w:w="6657" w:type="dxa"/>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tcBorders>
              <w:bottom w:val="single" w:sz="4" w:space="0" w:color="auto"/>
            </w:tcBorders>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GM</w:t>
            </w:r>
          </w:p>
        </w:tc>
        <w:tc>
          <w:tcPr>
            <w:tcW w:w="6657" w:type="dxa"/>
            <w:tcBorders>
              <w:bottom w:val="single" w:sz="4" w:space="0" w:color="auto"/>
            </w:tcBorders>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GM1 ORO.FTL.105(17) Definitions – Operating Crew Member</w:t>
            </w:r>
          </w:p>
        </w:tc>
        <w:tc>
          <w:tcPr>
            <w:tcW w:w="6657" w:type="dxa"/>
            <w:tcBorders>
              <w:bottom w:val="single" w:sz="4" w:space="0" w:color="auto"/>
            </w:tcBorders>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IR</w:t>
            </w:r>
          </w:p>
        </w:tc>
        <w:tc>
          <w:tcPr>
            <w:tcW w:w="6657" w:type="dxa"/>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ORO.FTL.110 Operator responsibilities</w:t>
            </w:r>
          </w:p>
        </w:tc>
        <w:tc>
          <w:tcPr>
            <w:tcW w:w="6657" w:type="dxa"/>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AMC</w:t>
            </w:r>
          </w:p>
        </w:tc>
        <w:tc>
          <w:tcPr>
            <w:tcW w:w="6657" w:type="dxa"/>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AMC1 ORO.FTL.110 Operator responsibilities – Scheduling</w:t>
            </w:r>
          </w:p>
        </w:tc>
        <w:tc>
          <w:tcPr>
            <w:tcW w:w="6657" w:type="dxa"/>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AMC</w:t>
            </w:r>
          </w:p>
        </w:tc>
        <w:tc>
          <w:tcPr>
            <w:tcW w:w="6657" w:type="dxa"/>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AMC1 ORO.FTL.110(a) Operator responsibilities – Publication of Rosters</w:t>
            </w:r>
          </w:p>
        </w:tc>
        <w:tc>
          <w:tcPr>
            <w:tcW w:w="6657" w:type="dxa"/>
          </w:tcPr>
          <w:p w:rsidR="00500AA5" w:rsidRPr="008407AD" w:rsidRDefault="00500AA5" w:rsidP="001E19D0">
            <w:pPr>
              <w:spacing w:line="276" w:lineRule="auto"/>
              <w:rPr>
                <w:rFonts w:ascii="Arial" w:hAnsi="Arial" w:cs="Arial"/>
                <w:sz w:val="22"/>
                <w:szCs w:val="22"/>
              </w:rPr>
            </w:pPr>
          </w:p>
          <w:p w:rsidR="00DB2B04" w:rsidRPr="008407AD" w:rsidRDefault="00DB2B04" w:rsidP="001E19D0">
            <w:pPr>
              <w:spacing w:line="276" w:lineRule="auto"/>
              <w:rPr>
                <w:rFonts w:ascii="Arial" w:hAnsi="Arial" w:cs="Arial"/>
                <w:sz w:val="22"/>
                <w:szCs w:val="22"/>
              </w:rPr>
            </w:pPr>
          </w:p>
        </w:tc>
      </w:tr>
      <w:tr w:rsidR="00500AA5" w:rsidRPr="008407AD" w:rsidTr="005C2A77">
        <w:trPr>
          <w:cantSplit/>
          <w:tblHeader/>
        </w:trPr>
        <w:tc>
          <w:tcPr>
            <w:tcW w:w="857" w:type="dxa"/>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AMC</w:t>
            </w:r>
          </w:p>
        </w:tc>
        <w:tc>
          <w:tcPr>
            <w:tcW w:w="6657" w:type="dxa"/>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AMC1 ORO.FTL.110(j) Operator responsibilities – Operational Robustness of Rosters</w:t>
            </w:r>
          </w:p>
        </w:tc>
        <w:tc>
          <w:tcPr>
            <w:tcW w:w="6657" w:type="dxa"/>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tcBorders>
              <w:bottom w:val="single" w:sz="4" w:space="0" w:color="auto"/>
            </w:tcBorders>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GM</w:t>
            </w:r>
          </w:p>
        </w:tc>
        <w:tc>
          <w:tcPr>
            <w:tcW w:w="6657" w:type="dxa"/>
            <w:tcBorders>
              <w:bottom w:val="single" w:sz="4" w:space="0" w:color="auto"/>
            </w:tcBorders>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GM1 ORO.FTL.110(j) Operator responsibilities – Operational Robustness of Rosters</w:t>
            </w:r>
          </w:p>
        </w:tc>
        <w:tc>
          <w:tcPr>
            <w:tcW w:w="6657" w:type="dxa"/>
            <w:tcBorders>
              <w:bottom w:val="single" w:sz="4" w:space="0" w:color="auto"/>
            </w:tcBorders>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tcBorders>
              <w:bottom w:val="single" w:sz="4" w:space="0" w:color="auto"/>
            </w:tcBorders>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IR</w:t>
            </w:r>
          </w:p>
        </w:tc>
        <w:tc>
          <w:tcPr>
            <w:tcW w:w="6657" w:type="dxa"/>
            <w:tcBorders>
              <w:bottom w:val="single" w:sz="4" w:space="0" w:color="auto"/>
            </w:tcBorders>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ORO.FTL.115 Crew member responsibilities</w:t>
            </w:r>
          </w:p>
        </w:tc>
        <w:tc>
          <w:tcPr>
            <w:tcW w:w="6657" w:type="dxa"/>
            <w:tcBorders>
              <w:bottom w:val="single" w:sz="4" w:space="0" w:color="auto"/>
            </w:tcBorders>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IR</w:t>
            </w:r>
          </w:p>
        </w:tc>
        <w:tc>
          <w:tcPr>
            <w:tcW w:w="6657" w:type="dxa"/>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ORO.FTL.120 Fatigue risk management (FRM)</w:t>
            </w:r>
          </w:p>
        </w:tc>
        <w:tc>
          <w:tcPr>
            <w:tcW w:w="6657" w:type="dxa"/>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AMC</w:t>
            </w:r>
          </w:p>
        </w:tc>
        <w:tc>
          <w:tcPr>
            <w:tcW w:w="6657" w:type="dxa"/>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AMC1 ORO.FTL.120(b)(1) Fatigue risk management (FRM) – Commercial Air Transport Operators FRM Policy</w:t>
            </w:r>
          </w:p>
        </w:tc>
        <w:tc>
          <w:tcPr>
            <w:tcW w:w="6657" w:type="dxa"/>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lastRenderedPageBreak/>
              <w:t>AMC</w:t>
            </w:r>
          </w:p>
        </w:tc>
        <w:tc>
          <w:tcPr>
            <w:tcW w:w="6657" w:type="dxa"/>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AMC2 ORO.FTL.120(b)(2) Fatigue risk management (FRM) – Commercial Air Transport Operators FRM Documentation</w:t>
            </w:r>
          </w:p>
        </w:tc>
        <w:tc>
          <w:tcPr>
            <w:tcW w:w="6657" w:type="dxa"/>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AMC</w:t>
            </w:r>
          </w:p>
        </w:tc>
        <w:tc>
          <w:tcPr>
            <w:tcW w:w="6657" w:type="dxa"/>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AMC1 ORO.FTL.120(b)(4) Fatigue risk management (FRM) – Commercial Air Transport Operators Identification of Hazards</w:t>
            </w:r>
          </w:p>
        </w:tc>
        <w:tc>
          <w:tcPr>
            <w:tcW w:w="6657" w:type="dxa"/>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AMC</w:t>
            </w:r>
          </w:p>
        </w:tc>
        <w:tc>
          <w:tcPr>
            <w:tcW w:w="6657" w:type="dxa"/>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AMC2 ORO.FTL.120(b)(4) Fatigue risk management (FRM) – Commercial Air Transport Operators Risk Assessment</w:t>
            </w:r>
          </w:p>
        </w:tc>
        <w:tc>
          <w:tcPr>
            <w:tcW w:w="6657" w:type="dxa"/>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AMC</w:t>
            </w:r>
          </w:p>
        </w:tc>
        <w:tc>
          <w:tcPr>
            <w:tcW w:w="6657" w:type="dxa"/>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AMC1 ORO.FTL.120(b)(5) Fatigue risk management (FRM) – Commercial Air Transport Risk Mitigation</w:t>
            </w:r>
          </w:p>
        </w:tc>
        <w:tc>
          <w:tcPr>
            <w:tcW w:w="6657" w:type="dxa"/>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AMC</w:t>
            </w:r>
          </w:p>
        </w:tc>
        <w:tc>
          <w:tcPr>
            <w:tcW w:w="6657" w:type="dxa"/>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AMC1 ORO.FTL.120(b)(8) Fatigue risk management (FRM) – Commercial Air Transport FRM Safety Assurance Processes</w:t>
            </w:r>
          </w:p>
        </w:tc>
        <w:tc>
          <w:tcPr>
            <w:tcW w:w="6657" w:type="dxa"/>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tcBorders>
              <w:bottom w:val="single" w:sz="4" w:space="0" w:color="auto"/>
            </w:tcBorders>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AMC</w:t>
            </w:r>
          </w:p>
        </w:tc>
        <w:tc>
          <w:tcPr>
            <w:tcW w:w="6657" w:type="dxa"/>
            <w:tcBorders>
              <w:bottom w:val="single" w:sz="4" w:space="0" w:color="auto"/>
            </w:tcBorders>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AMC1 ORO.FTL.120(b)(9) Fatigue risk management (FRM) – Commercial Air Transport FRM Promotion Process</w:t>
            </w:r>
          </w:p>
        </w:tc>
        <w:tc>
          <w:tcPr>
            <w:tcW w:w="6657" w:type="dxa"/>
            <w:tcBorders>
              <w:bottom w:val="single" w:sz="4" w:space="0" w:color="auto"/>
            </w:tcBorders>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tcBorders>
              <w:bottom w:val="single" w:sz="4" w:space="0" w:color="auto"/>
            </w:tcBorders>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IR</w:t>
            </w:r>
          </w:p>
        </w:tc>
        <w:tc>
          <w:tcPr>
            <w:tcW w:w="6657" w:type="dxa"/>
            <w:tcBorders>
              <w:bottom w:val="single" w:sz="4" w:space="0" w:color="auto"/>
            </w:tcBorders>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ORO.FTL.125 Flight time specification schemes</w:t>
            </w:r>
          </w:p>
        </w:tc>
        <w:tc>
          <w:tcPr>
            <w:tcW w:w="6657" w:type="dxa"/>
            <w:tcBorders>
              <w:bottom w:val="single" w:sz="4" w:space="0" w:color="auto"/>
            </w:tcBorders>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IR</w:t>
            </w:r>
          </w:p>
        </w:tc>
        <w:tc>
          <w:tcPr>
            <w:tcW w:w="6657" w:type="dxa"/>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ORO.FTL.200 Home base</w:t>
            </w:r>
          </w:p>
        </w:tc>
        <w:tc>
          <w:tcPr>
            <w:tcW w:w="6657" w:type="dxa"/>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CS</w:t>
            </w:r>
          </w:p>
        </w:tc>
        <w:tc>
          <w:tcPr>
            <w:tcW w:w="6657" w:type="dxa"/>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CS FTL.1.200 Home base</w:t>
            </w:r>
          </w:p>
        </w:tc>
        <w:tc>
          <w:tcPr>
            <w:tcW w:w="6657" w:type="dxa"/>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tcBorders>
              <w:bottom w:val="single" w:sz="4" w:space="0" w:color="auto"/>
            </w:tcBorders>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GM1</w:t>
            </w:r>
          </w:p>
        </w:tc>
        <w:tc>
          <w:tcPr>
            <w:tcW w:w="6657" w:type="dxa"/>
            <w:tcBorders>
              <w:bottom w:val="single" w:sz="4" w:space="0" w:color="auto"/>
            </w:tcBorders>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GM1 CS FTL.1.200 Home base – Travelling time</w:t>
            </w:r>
          </w:p>
        </w:tc>
        <w:tc>
          <w:tcPr>
            <w:tcW w:w="6657" w:type="dxa"/>
            <w:tcBorders>
              <w:bottom w:val="single" w:sz="4" w:space="0" w:color="auto"/>
            </w:tcBorders>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IR</w:t>
            </w:r>
          </w:p>
        </w:tc>
        <w:tc>
          <w:tcPr>
            <w:tcW w:w="6657" w:type="dxa"/>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ORO.FTL.205 Flight duty period (FDP)</w:t>
            </w:r>
          </w:p>
        </w:tc>
        <w:tc>
          <w:tcPr>
            <w:tcW w:w="6657" w:type="dxa"/>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CS</w:t>
            </w:r>
          </w:p>
        </w:tc>
        <w:tc>
          <w:tcPr>
            <w:tcW w:w="6657" w:type="dxa"/>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CS FTL.1.205 Flight duty period (FDP)</w:t>
            </w:r>
          </w:p>
        </w:tc>
        <w:tc>
          <w:tcPr>
            <w:tcW w:w="6657" w:type="dxa"/>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AMC</w:t>
            </w:r>
          </w:p>
        </w:tc>
        <w:tc>
          <w:tcPr>
            <w:tcW w:w="6657" w:type="dxa"/>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AMC1 ORO.FTL.205(f) Flight duty period (FDP) – Unforeseen Circumstances in Actual Flight Operations – Commander’s Discretion</w:t>
            </w:r>
          </w:p>
        </w:tc>
        <w:tc>
          <w:tcPr>
            <w:tcW w:w="6657" w:type="dxa"/>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GM</w:t>
            </w:r>
          </w:p>
        </w:tc>
        <w:tc>
          <w:tcPr>
            <w:tcW w:w="6657" w:type="dxa"/>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GM1 CS FTL.1.205(a)(2) Flight duty period (FDP) – Night Duties – Appropriate Fatigue Risk Management</w:t>
            </w:r>
          </w:p>
        </w:tc>
        <w:tc>
          <w:tcPr>
            <w:tcW w:w="6657" w:type="dxa"/>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GM</w:t>
            </w:r>
          </w:p>
        </w:tc>
        <w:tc>
          <w:tcPr>
            <w:tcW w:w="6657" w:type="dxa"/>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GM1 CS FTL.1.205(c)(1)(ii) Flight duty period (FDP) – In-Flight Rest</w:t>
            </w:r>
          </w:p>
        </w:tc>
        <w:tc>
          <w:tcPr>
            <w:tcW w:w="6657" w:type="dxa"/>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GM</w:t>
            </w:r>
          </w:p>
        </w:tc>
        <w:tc>
          <w:tcPr>
            <w:tcW w:w="6657" w:type="dxa"/>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GM2 CS FTL.1.205(c)(1)(ii) Flight duty period (FDP) – In-Flight Rest</w:t>
            </w:r>
          </w:p>
        </w:tc>
        <w:tc>
          <w:tcPr>
            <w:tcW w:w="6657" w:type="dxa"/>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GM</w:t>
            </w:r>
          </w:p>
        </w:tc>
        <w:tc>
          <w:tcPr>
            <w:tcW w:w="6657" w:type="dxa"/>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GM1 CS FTL.1.205(d) Flight duty period (FDP) – Delayed Reporting</w:t>
            </w:r>
          </w:p>
        </w:tc>
        <w:tc>
          <w:tcPr>
            <w:tcW w:w="6657" w:type="dxa"/>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GM</w:t>
            </w:r>
          </w:p>
        </w:tc>
        <w:tc>
          <w:tcPr>
            <w:tcW w:w="6657" w:type="dxa"/>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GM1 ORO.FTL.205(a)(1) Flight duty period (FDP) – Reporting Times</w:t>
            </w:r>
          </w:p>
        </w:tc>
        <w:tc>
          <w:tcPr>
            <w:tcW w:w="6657" w:type="dxa"/>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lastRenderedPageBreak/>
              <w:t>GM</w:t>
            </w:r>
          </w:p>
        </w:tc>
        <w:tc>
          <w:tcPr>
            <w:tcW w:w="6657" w:type="dxa"/>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GM1 ORO.FTL.205(b)(1) Flight duty period (FDP) – Reference Time</w:t>
            </w:r>
          </w:p>
        </w:tc>
        <w:tc>
          <w:tcPr>
            <w:tcW w:w="6657" w:type="dxa"/>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tcBorders>
              <w:bottom w:val="single" w:sz="4" w:space="0" w:color="auto"/>
            </w:tcBorders>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GM</w:t>
            </w:r>
          </w:p>
        </w:tc>
        <w:tc>
          <w:tcPr>
            <w:tcW w:w="6657" w:type="dxa"/>
            <w:tcBorders>
              <w:bottom w:val="single" w:sz="4" w:space="0" w:color="auto"/>
            </w:tcBorders>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GM1 ORO.FTL.205(f)(1)(</w:t>
            </w:r>
            <w:proofErr w:type="spellStart"/>
            <w:r w:rsidRPr="008407AD">
              <w:rPr>
                <w:rFonts w:ascii="Arial" w:hAnsi="Arial" w:cs="Arial"/>
                <w:sz w:val="22"/>
                <w:szCs w:val="22"/>
              </w:rPr>
              <w:t>i</w:t>
            </w:r>
            <w:proofErr w:type="spellEnd"/>
            <w:r w:rsidRPr="008407AD">
              <w:rPr>
                <w:rFonts w:ascii="Arial" w:hAnsi="Arial" w:cs="Arial"/>
                <w:sz w:val="22"/>
                <w:szCs w:val="22"/>
              </w:rPr>
              <w:t>) Flight duty period (FDP) – Commander’s Discretion</w:t>
            </w:r>
          </w:p>
        </w:tc>
        <w:tc>
          <w:tcPr>
            <w:tcW w:w="6657" w:type="dxa"/>
            <w:tcBorders>
              <w:bottom w:val="single" w:sz="4" w:space="0" w:color="auto"/>
            </w:tcBorders>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IR</w:t>
            </w:r>
          </w:p>
        </w:tc>
        <w:tc>
          <w:tcPr>
            <w:tcW w:w="6657" w:type="dxa"/>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ORO.FTL.210 Flight times and duty periods</w:t>
            </w:r>
          </w:p>
        </w:tc>
        <w:tc>
          <w:tcPr>
            <w:tcW w:w="6657" w:type="dxa"/>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tcBorders>
              <w:bottom w:val="single" w:sz="4" w:space="0" w:color="auto"/>
            </w:tcBorders>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AMC</w:t>
            </w:r>
          </w:p>
        </w:tc>
        <w:tc>
          <w:tcPr>
            <w:tcW w:w="6657" w:type="dxa"/>
            <w:tcBorders>
              <w:bottom w:val="single" w:sz="4" w:space="0" w:color="auto"/>
            </w:tcBorders>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AMC1 ORO.FTL.210(c) Flight Times and Duty Periods – Post-Flight Duties</w:t>
            </w:r>
          </w:p>
        </w:tc>
        <w:tc>
          <w:tcPr>
            <w:tcW w:w="6657" w:type="dxa"/>
            <w:tcBorders>
              <w:bottom w:val="single" w:sz="4" w:space="0" w:color="auto"/>
            </w:tcBorders>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tcBorders>
              <w:bottom w:val="single" w:sz="4" w:space="0" w:color="auto"/>
            </w:tcBorders>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IR</w:t>
            </w:r>
          </w:p>
        </w:tc>
        <w:tc>
          <w:tcPr>
            <w:tcW w:w="6657" w:type="dxa"/>
            <w:tcBorders>
              <w:bottom w:val="single" w:sz="4" w:space="0" w:color="auto"/>
            </w:tcBorders>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ORO.FTL.215 Positioning</w:t>
            </w:r>
          </w:p>
        </w:tc>
        <w:tc>
          <w:tcPr>
            <w:tcW w:w="6657" w:type="dxa"/>
            <w:tcBorders>
              <w:bottom w:val="single" w:sz="4" w:space="0" w:color="auto"/>
            </w:tcBorders>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IR</w:t>
            </w:r>
          </w:p>
        </w:tc>
        <w:tc>
          <w:tcPr>
            <w:tcW w:w="6657" w:type="dxa"/>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ORO.FTL.220 Split duty</w:t>
            </w:r>
          </w:p>
        </w:tc>
        <w:tc>
          <w:tcPr>
            <w:tcW w:w="6657" w:type="dxa"/>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CS</w:t>
            </w:r>
          </w:p>
        </w:tc>
        <w:tc>
          <w:tcPr>
            <w:tcW w:w="6657" w:type="dxa"/>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CS FTL.1.220 Split Duty</w:t>
            </w:r>
          </w:p>
        </w:tc>
        <w:tc>
          <w:tcPr>
            <w:tcW w:w="6657" w:type="dxa"/>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tcBorders>
              <w:bottom w:val="single" w:sz="4" w:space="0" w:color="auto"/>
            </w:tcBorders>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GM</w:t>
            </w:r>
          </w:p>
        </w:tc>
        <w:tc>
          <w:tcPr>
            <w:tcW w:w="6657" w:type="dxa"/>
            <w:tcBorders>
              <w:bottom w:val="single" w:sz="4" w:space="0" w:color="auto"/>
            </w:tcBorders>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GM1 CS FTL.1.220(b) Split Duty – Post, Pre-Flight Duty and Travelling Times</w:t>
            </w:r>
          </w:p>
        </w:tc>
        <w:tc>
          <w:tcPr>
            <w:tcW w:w="6657" w:type="dxa"/>
            <w:tcBorders>
              <w:bottom w:val="single" w:sz="4" w:space="0" w:color="auto"/>
            </w:tcBorders>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IR</w:t>
            </w:r>
          </w:p>
        </w:tc>
        <w:tc>
          <w:tcPr>
            <w:tcW w:w="6657" w:type="dxa"/>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ORO.FTL.225 Standby and duties at the airport</w:t>
            </w:r>
          </w:p>
        </w:tc>
        <w:tc>
          <w:tcPr>
            <w:tcW w:w="6657" w:type="dxa"/>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CS</w:t>
            </w:r>
          </w:p>
        </w:tc>
        <w:tc>
          <w:tcPr>
            <w:tcW w:w="6657" w:type="dxa"/>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CS FTL.1.225 Standby</w:t>
            </w:r>
          </w:p>
        </w:tc>
        <w:tc>
          <w:tcPr>
            <w:tcW w:w="6657" w:type="dxa"/>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GM</w:t>
            </w:r>
          </w:p>
        </w:tc>
        <w:tc>
          <w:tcPr>
            <w:tcW w:w="6657" w:type="dxa"/>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GM1 CS FTL.1.225 Standby – Minimum Rest and Standby</w:t>
            </w:r>
          </w:p>
        </w:tc>
        <w:tc>
          <w:tcPr>
            <w:tcW w:w="6657" w:type="dxa"/>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GM</w:t>
            </w:r>
          </w:p>
        </w:tc>
        <w:tc>
          <w:tcPr>
            <w:tcW w:w="6657" w:type="dxa"/>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GM1 CS FTL.1.225(b) Standby – Standby Other than Airport Standby Notification</w:t>
            </w:r>
          </w:p>
        </w:tc>
        <w:tc>
          <w:tcPr>
            <w:tcW w:w="6657" w:type="dxa"/>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tcBorders>
              <w:bottom w:val="single" w:sz="4" w:space="0" w:color="auto"/>
            </w:tcBorders>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GM</w:t>
            </w:r>
          </w:p>
        </w:tc>
        <w:tc>
          <w:tcPr>
            <w:tcW w:w="6657" w:type="dxa"/>
            <w:tcBorders>
              <w:bottom w:val="single" w:sz="4" w:space="0" w:color="auto"/>
            </w:tcBorders>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GM1 CS FTL.1.225(b)(2) Standby – Awake Time</w:t>
            </w:r>
          </w:p>
        </w:tc>
        <w:tc>
          <w:tcPr>
            <w:tcW w:w="6657" w:type="dxa"/>
            <w:tcBorders>
              <w:bottom w:val="single" w:sz="4" w:space="0" w:color="auto"/>
            </w:tcBorders>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IR</w:t>
            </w:r>
          </w:p>
        </w:tc>
        <w:tc>
          <w:tcPr>
            <w:tcW w:w="6657" w:type="dxa"/>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ORO.FTL.230 Reserve</w:t>
            </w:r>
          </w:p>
        </w:tc>
        <w:tc>
          <w:tcPr>
            <w:tcW w:w="6657" w:type="dxa"/>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CS</w:t>
            </w:r>
          </w:p>
        </w:tc>
        <w:tc>
          <w:tcPr>
            <w:tcW w:w="6657" w:type="dxa"/>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CS FTL.1.230 Reserve</w:t>
            </w:r>
          </w:p>
        </w:tc>
        <w:tc>
          <w:tcPr>
            <w:tcW w:w="6657" w:type="dxa"/>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GM</w:t>
            </w:r>
          </w:p>
        </w:tc>
        <w:tc>
          <w:tcPr>
            <w:tcW w:w="6657" w:type="dxa"/>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GM1 CS.FTL.1.230 Reserve – Reserve Notification</w:t>
            </w:r>
          </w:p>
        </w:tc>
        <w:tc>
          <w:tcPr>
            <w:tcW w:w="6657" w:type="dxa"/>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GM</w:t>
            </w:r>
          </w:p>
        </w:tc>
        <w:tc>
          <w:tcPr>
            <w:tcW w:w="6657" w:type="dxa"/>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GM2 CS.FTL.1.230 Reserve – Notification in Advance</w:t>
            </w:r>
          </w:p>
        </w:tc>
        <w:tc>
          <w:tcPr>
            <w:tcW w:w="6657" w:type="dxa"/>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tcBorders>
              <w:bottom w:val="single" w:sz="4" w:space="0" w:color="auto"/>
            </w:tcBorders>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GM</w:t>
            </w:r>
          </w:p>
        </w:tc>
        <w:tc>
          <w:tcPr>
            <w:tcW w:w="6657" w:type="dxa"/>
            <w:tcBorders>
              <w:bottom w:val="single" w:sz="4" w:space="0" w:color="auto"/>
            </w:tcBorders>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GM1 CS FTL1.230(c) Reserve – Recurrent Extended Recovery Rest</w:t>
            </w:r>
          </w:p>
        </w:tc>
        <w:tc>
          <w:tcPr>
            <w:tcW w:w="6657" w:type="dxa"/>
            <w:tcBorders>
              <w:bottom w:val="single" w:sz="4" w:space="0" w:color="auto"/>
            </w:tcBorders>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GM</w:t>
            </w:r>
          </w:p>
        </w:tc>
        <w:tc>
          <w:tcPr>
            <w:tcW w:w="6657" w:type="dxa"/>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 xml:space="preserve">GM1 ORO.FTL.230(a) Reserve – </w:t>
            </w:r>
            <w:r w:rsidRPr="00CE7C28">
              <w:rPr>
                <w:rFonts w:ascii="Arial" w:hAnsi="Arial" w:cs="Arial"/>
                <w:noProof/>
                <w:sz w:val="22"/>
                <w:szCs w:val="22"/>
                <w:lang w:val="en-GB"/>
              </w:rPr>
              <w:t>Rostering</w:t>
            </w:r>
            <w:r w:rsidRPr="008407AD">
              <w:rPr>
                <w:rFonts w:ascii="Arial" w:hAnsi="Arial" w:cs="Arial"/>
                <w:sz w:val="22"/>
                <w:szCs w:val="22"/>
              </w:rPr>
              <w:t xml:space="preserve"> of Reserve</w:t>
            </w:r>
          </w:p>
        </w:tc>
        <w:tc>
          <w:tcPr>
            <w:tcW w:w="6657" w:type="dxa"/>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IR</w:t>
            </w:r>
          </w:p>
        </w:tc>
        <w:tc>
          <w:tcPr>
            <w:tcW w:w="6657" w:type="dxa"/>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ORO.FTL.235 Rest periods</w:t>
            </w:r>
          </w:p>
        </w:tc>
        <w:tc>
          <w:tcPr>
            <w:tcW w:w="6657" w:type="dxa"/>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CS</w:t>
            </w:r>
          </w:p>
        </w:tc>
        <w:tc>
          <w:tcPr>
            <w:tcW w:w="6657" w:type="dxa"/>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CS FTL.1.235 Rest periods</w:t>
            </w:r>
          </w:p>
        </w:tc>
        <w:tc>
          <w:tcPr>
            <w:tcW w:w="6657" w:type="dxa"/>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AMC</w:t>
            </w:r>
          </w:p>
        </w:tc>
        <w:tc>
          <w:tcPr>
            <w:tcW w:w="6657" w:type="dxa"/>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AMC1 ORO.FTL.235(b) Rest periods – Minimum Rest Period Away from Home Base</w:t>
            </w:r>
          </w:p>
        </w:tc>
        <w:tc>
          <w:tcPr>
            <w:tcW w:w="6657" w:type="dxa"/>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GM</w:t>
            </w:r>
          </w:p>
        </w:tc>
        <w:tc>
          <w:tcPr>
            <w:tcW w:w="6657" w:type="dxa"/>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GM1 CS FTL.1.235(b)(3) Rest periods – Time Elapsed Since Reporting</w:t>
            </w:r>
          </w:p>
        </w:tc>
        <w:tc>
          <w:tcPr>
            <w:tcW w:w="6657" w:type="dxa"/>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tcBorders>
              <w:bottom w:val="single" w:sz="4" w:space="0" w:color="auto"/>
            </w:tcBorders>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lastRenderedPageBreak/>
              <w:t>GM</w:t>
            </w:r>
          </w:p>
        </w:tc>
        <w:tc>
          <w:tcPr>
            <w:tcW w:w="6657" w:type="dxa"/>
            <w:tcBorders>
              <w:bottom w:val="single" w:sz="4" w:space="0" w:color="auto"/>
            </w:tcBorders>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GM1 ORO.FTL.235(a)(2) Rest periods – Minimum Rest Period at Home Base if Suitable Accommodation is Provided</w:t>
            </w:r>
          </w:p>
        </w:tc>
        <w:tc>
          <w:tcPr>
            <w:tcW w:w="6657" w:type="dxa"/>
            <w:tcBorders>
              <w:bottom w:val="single" w:sz="4" w:space="0" w:color="auto"/>
            </w:tcBorders>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IR</w:t>
            </w:r>
          </w:p>
        </w:tc>
        <w:tc>
          <w:tcPr>
            <w:tcW w:w="6657" w:type="dxa"/>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ORO.FTL.240 Nutrition</w:t>
            </w:r>
          </w:p>
        </w:tc>
        <w:tc>
          <w:tcPr>
            <w:tcW w:w="6657" w:type="dxa"/>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tcBorders>
              <w:bottom w:val="single" w:sz="4" w:space="0" w:color="auto"/>
            </w:tcBorders>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AMC</w:t>
            </w:r>
          </w:p>
        </w:tc>
        <w:tc>
          <w:tcPr>
            <w:tcW w:w="6657" w:type="dxa"/>
            <w:tcBorders>
              <w:bottom w:val="single" w:sz="4" w:space="0" w:color="auto"/>
            </w:tcBorders>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AMC1 ORO.FTL.240 Nutrition – Meal Opportunity</w:t>
            </w:r>
          </w:p>
        </w:tc>
        <w:tc>
          <w:tcPr>
            <w:tcW w:w="6657" w:type="dxa"/>
            <w:tcBorders>
              <w:bottom w:val="single" w:sz="4" w:space="0" w:color="auto"/>
            </w:tcBorders>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tcBorders>
              <w:bottom w:val="single" w:sz="4" w:space="0" w:color="auto"/>
            </w:tcBorders>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IR</w:t>
            </w:r>
          </w:p>
        </w:tc>
        <w:tc>
          <w:tcPr>
            <w:tcW w:w="6657" w:type="dxa"/>
            <w:tcBorders>
              <w:bottom w:val="single" w:sz="4" w:space="0" w:color="auto"/>
            </w:tcBorders>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ORO.FTL.245 Records of home base, flight times, duty and rest periods</w:t>
            </w:r>
          </w:p>
        </w:tc>
        <w:tc>
          <w:tcPr>
            <w:tcW w:w="6657" w:type="dxa"/>
            <w:tcBorders>
              <w:bottom w:val="single" w:sz="4" w:space="0" w:color="auto"/>
            </w:tcBorders>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IR</w:t>
            </w:r>
          </w:p>
        </w:tc>
        <w:tc>
          <w:tcPr>
            <w:tcW w:w="6657" w:type="dxa"/>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ORO.FTL.250 Fatigue management training</w:t>
            </w:r>
          </w:p>
        </w:tc>
        <w:tc>
          <w:tcPr>
            <w:tcW w:w="6657" w:type="dxa"/>
          </w:tcPr>
          <w:p w:rsidR="00500AA5" w:rsidRPr="008407AD" w:rsidRDefault="00500AA5" w:rsidP="001E19D0">
            <w:pPr>
              <w:spacing w:line="276" w:lineRule="auto"/>
              <w:rPr>
                <w:rFonts w:ascii="Arial" w:hAnsi="Arial" w:cs="Arial"/>
                <w:sz w:val="22"/>
                <w:szCs w:val="22"/>
              </w:rPr>
            </w:pPr>
          </w:p>
        </w:tc>
      </w:tr>
      <w:tr w:rsidR="00500AA5" w:rsidRPr="008407AD" w:rsidTr="005C2A77">
        <w:trPr>
          <w:cantSplit/>
          <w:tblHeader/>
        </w:trPr>
        <w:tc>
          <w:tcPr>
            <w:tcW w:w="857" w:type="dxa"/>
            <w:tcBorders>
              <w:bottom w:val="single" w:sz="4" w:space="0" w:color="auto"/>
            </w:tcBorders>
            <w:shd w:val="clear" w:color="auto" w:fill="auto"/>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AMC</w:t>
            </w:r>
          </w:p>
        </w:tc>
        <w:tc>
          <w:tcPr>
            <w:tcW w:w="6657" w:type="dxa"/>
            <w:tcBorders>
              <w:bottom w:val="single" w:sz="4" w:space="0" w:color="auto"/>
            </w:tcBorders>
          </w:tcPr>
          <w:p w:rsidR="00500AA5" w:rsidRPr="008407AD" w:rsidRDefault="00500AA5" w:rsidP="001E19D0">
            <w:pPr>
              <w:spacing w:line="276" w:lineRule="auto"/>
              <w:rPr>
                <w:rFonts w:ascii="Arial" w:hAnsi="Arial" w:cs="Arial"/>
                <w:sz w:val="22"/>
                <w:szCs w:val="22"/>
              </w:rPr>
            </w:pPr>
            <w:r w:rsidRPr="008407AD">
              <w:rPr>
                <w:rFonts w:ascii="Arial" w:hAnsi="Arial" w:cs="Arial"/>
                <w:sz w:val="22"/>
                <w:szCs w:val="22"/>
              </w:rPr>
              <w:t>AMC1 ORO.FTL.250 Fatigue management training – Training Syllabus Fatigue Management Training</w:t>
            </w:r>
          </w:p>
        </w:tc>
        <w:tc>
          <w:tcPr>
            <w:tcW w:w="6657" w:type="dxa"/>
            <w:tcBorders>
              <w:bottom w:val="single" w:sz="4" w:space="0" w:color="auto"/>
            </w:tcBorders>
          </w:tcPr>
          <w:p w:rsidR="00500AA5" w:rsidRPr="008407AD" w:rsidRDefault="00500AA5" w:rsidP="001E19D0">
            <w:pPr>
              <w:spacing w:line="276" w:lineRule="auto"/>
              <w:rPr>
                <w:rFonts w:ascii="Arial" w:hAnsi="Arial" w:cs="Arial"/>
                <w:sz w:val="22"/>
                <w:szCs w:val="22"/>
              </w:rPr>
            </w:pPr>
          </w:p>
        </w:tc>
      </w:tr>
    </w:tbl>
    <w:p w:rsidR="002F744E" w:rsidRDefault="002F744E" w:rsidP="001E57ED">
      <w:pPr>
        <w:jc w:val="both"/>
        <w:rPr>
          <w:rFonts w:ascii="Arial" w:hAnsi="Arial" w:cs="Arial"/>
          <w:sz w:val="18"/>
          <w:szCs w:val="18"/>
          <w:lang w:val="lv-LV" w:bidi="ar-SA"/>
        </w:rPr>
      </w:pPr>
    </w:p>
    <w:p w:rsidR="002F744E" w:rsidRDefault="002F744E" w:rsidP="001E57ED">
      <w:pPr>
        <w:jc w:val="both"/>
        <w:rPr>
          <w:rFonts w:ascii="Arial" w:hAnsi="Arial" w:cs="Arial"/>
          <w:sz w:val="18"/>
          <w:szCs w:val="18"/>
          <w:lang w:val="lv-LV" w:bidi="ar-SA"/>
        </w:rPr>
      </w:pPr>
    </w:p>
    <w:p w:rsidR="002F744E" w:rsidRDefault="002F744E" w:rsidP="001E57ED">
      <w:pPr>
        <w:jc w:val="both"/>
        <w:rPr>
          <w:rFonts w:ascii="Arial" w:hAnsi="Arial" w:cs="Arial"/>
          <w:sz w:val="18"/>
          <w:szCs w:val="18"/>
          <w:lang w:val="lv-LV" w:bidi="ar-SA"/>
        </w:rPr>
      </w:pPr>
    </w:p>
    <w:p w:rsidR="00957490" w:rsidRDefault="00957490" w:rsidP="001E57ED">
      <w:pPr>
        <w:jc w:val="both"/>
        <w:rPr>
          <w:rFonts w:ascii="Arial" w:hAnsi="Arial" w:cs="Arial"/>
          <w:sz w:val="18"/>
          <w:szCs w:val="18"/>
          <w:lang w:val="lv-LV" w:bidi="ar-SA"/>
        </w:rPr>
      </w:pPr>
    </w:p>
    <w:sectPr w:rsidR="00957490" w:rsidSect="009D5FC2">
      <w:footerReference w:type="default" r:id="rId9"/>
      <w:footerReference w:type="first" r:id="rId10"/>
      <w:pgSz w:w="16838" w:h="11906" w:orient="landscape" w:code="9"/>
      <w:pgMar w:top="1423" w:right="1134" w:bottom="1134" w:left="1134" w:header="709" w:footer="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E81" w:rsidRDefault="00022E81">
      <w:r>
        <w:separator/>
      </w:r>
    </w:p>
  </w:endnote>
  <w:endnote w:type="continuationSeparator" w:id="0">
    <w:p w:rsidR="00022E81" w:rsidRDefault="0002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BA"/>
    <w:family w:val="swiss"/>
    <w:pitch w:val="variable"/>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EUAlbertina">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FC2" w:rsidRPr="00302878" w:rsidRDefault="009D5FC2" w:rsidP="009D5FC2">
    <w:pPr>
      <w:pStyle w:val="Footer"/>
      <w:jc w:val="right"/>
      <w:rPr>
        <w:lang w:val="lv-LV"/>
      </w:rPr>
    </w:pPr>
    <w:r w:rsidRPr="00302878">
      <w:rPr>
        <w:lang w:val="lv-LV"/>
      </w:rPr>
      <w:t>100-12-A</w:t>
    </w:r>
    <w:r>
      <w:rPr>
        <w:lang w:val="lv-LV"/>
      </w:rPr>
      <w:t>TT</w:t>
    </w:r>
    <w:r w:rsidRPr="00302878">
      <w:rPr>
        <w:lang w:val="lv-LV"/>
      </w:rPr>
      <w:t xml:space="preserve"> </w:t>
    </w:r>
    <w:r>
      <w:rPr>
        <w:lang w:val="lv-LV"/>
      </w:rPr>
      <w:t>9.</w:t>
    </w:r>
    <w:r>
      <w:rPr>
        <w:lang w:val="lv-LV"/>
      </w:rPr>
      <w:t>17</w:t>
    </w:r>
    <w:r>
      <w:rPr>
        <w:lang w:val="lv-LV"/>
      </w:rPr>
      <w:t>-</w:t>
    </w:r>
    <w:r w:rsidRPr="00302878">
      <w:rPr>
        <w:lang w:val="lv-LV"/>
      </w:rPr>
      <w:fldChar w:fldCharType="begin"/>
    </w:r>
    <w:r w:rsidRPr="00302878">
      <w:rPr>
        <w:lang w:val="lv-LV"/>
      </w:rPr>
      <w:instrText xml:space="preserve"> PAGE   \* MERGEFORMAT </w:instrText>
    </w:r>
    <w:r w:rsidRPr="00302878">
      <w:rPr>
        <w:lang w:val="lv-LV"/>
      </w:rPr>
      <w:fldChar w:fldCharType="separate"/>
    </w:r>
    <w:r>
      <w:rPr>
        <w:noProof/>
        <w:lang w:val="lv-LV"/>
      </w:rPr>
      <w:t>2</w:t>
    </w:r>
    <w:r w:rsidRPr="00302878">
      <w:rPr>
        <w:noProof/>
        <w:lang w:val="lv-LV"/>
      </w:rPr>
      <w:fldChar w:fldCharType="end"/>
    </w:r>
  </w:p>
  <w:p w:rsidR="009D5FC2" w:rsidRDefault="009D5FC2" w:rsidP="009D5FC2">
    <w:pPr>
      <w:pStyle w:val="Footer"/>
      <w:jc w:val="right"/>
    </w:pPr>
    <w:r>
      <w:rPr>
        <w:lang w:val="lv-LV"/>
      </w:rPr>
      <w:t>1</w:t>
    </w:r>
    <w:r>
      <w:rPr>
        <w:lang w:val="lv-LV"/>
      </w:rPr>
      <w:t>0</w:t>
    </w:r>
    <w:r w:rsidRPr="00302878">
      <w:rPr>
        <w:lang w:val="lv-LV"/>
      </w:rPr>
      <w:t>. izdevums</w:t>
    </w:r>
  </w:p>
  <w:p w:rsidR="009D5FC2" w:rsidRDefault="009D5F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E81" w:rsidRDefault="00022E81" w:rsidP="001A32F9">
    <w:pPr>
      <w:pStyle w:val="Footer"/>
    </w:pPr>
  </w:p>
  <w:p w:rsidR="00022E81" w:rsidRPr="001A32F9" w:rsidRDefault="00022E81">
    <w:pPr>
      <w:pStyle w:val="Footer"/>
      <w:rPr>
        <w:lang w:val="lv-L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E81" w:rsidRDefault="00022E81">
      <w:r>
        <w:separator/>
      </w:r>
    </w:p>
  </w:footnote>
  <w:footnote w:type="continuationSeparator" w:id="0">
    <w:p w:rsidR="00022E81" w:rsidRDefault="00022E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0F61"/>
    <w:multiLevelType w:val="hybridMultilevel"/>
    <w:tmpl w:val="A6BCF860"/>
    <w:lvl w:ilvl="0" w:tplc="D23CF320">
      <w:numFmt w:val="bullet"/>
      <w:lvlText w:val="-"/>
      <w:lvlJc w:val="left"/>
      <w:pPr>
        <w:ind w:left="394" w:hanging="360"/>
      </w:pPr>
      <w:rPr>
        <w:rFonts w:ascii="Arial" w:eastAsia="Times New Roman" w:hAnsi="Arial" w:cs="Arial" w:hint="default"/>
      </w:rPr>
    </w:lvl>
    <w:lvl w:ilvl="1" w:tplc="04260003" w:tentative="1">
      <w:start w:val="1"/>
      <w:numFmt w:val="bullet"/>
      <w:lvlText w:val="o"/>
      <w:lvlJc w:val="left"/>
      <w:pPr>
        <w:ind w:left="1114" w:hanging="360"/>
      </w:pPr>
      <w:rPr>
        <w:rFonts w:ascii="Courier New" w:hAnsi="Courier New" w:cs="Courier New" w:hint="default"/>
      </w:rPr>
    </w:lvl>
    <w:lvl w:ilvl="2" w:tplc="04260005" w:tentative="1">
      <w:start w:val="1"/>
      <w:numFmt w:val="bullet"/>
      <w:lvlText w:val=""/>
      <w:lvlJc w:val="left"/>
      <w:pPr>
        <w:ind w:left="1834" w:hanging="360"/>
      </w:pPr>
      <w:rPr>
        <w:rFonts w:ascii="Wingdings" w:hAnsi="Wingdings" w:hint="default"/>
      </w:rPr>
    </w:lvl>
    <w:lvl w:ilvl="3" w:tplc="04260001" w:tentative="1">
      <w:start w:val="1"/>
      <w:numFmt w:val="bullet"/>
      <w:lvlText w:val=""/>
      <w:lvlJc w:val="left"/>
      <w:pPr>
        <w:ind w:left="2554" w:hanging="360"/>
      </w:pPr>
      <w:rPr>
        <w:rFonts w:ascii="Symbol" w:hAnsi="Symbol" w:hint="default"/>
      </w:rPr>
    </w:lvl>
    <w:lvl w:ilvl="4" w:tplc="04260003" w:tentative="1">
      <w:start w:val="1"/>
      <w:numFmt w:val="bullet"/>
      <w:lvlText w:val="o"/>
      <w:lvlJc w:val="left"/>
      <w:pPr>
        <w:ind w:left="3274" w:hanging="360"/>
      </w:pPr>
      <w:rPr>
        <w:rFonts w:ascii="Courier New" w:hAnsi="Courier New" w:cs="Courier New" w:hint="default"/>
      </w:rPr>
    </w:lvl>
    <w:lvl w:ilvl="5" w:tplc="04260005" w:tentative="1">
      <w:start w:val="1"/>
      <w:numFmt w:val="bullet"/>
      <w:lvlText w:val=""/>
      <w:lvlJc w:val="left"/>
      <w:pPr>
        <w:ind w:left="3994" w:hanging="360"/>
      </w:pPr>
      <w:rPr>
        <w:rFonts w:ascii="Wingdings" w:hAnsi="Wingdings" w:hint="default"/>
      </w:rPr>
    </w:lvl>
    <w:lvl w:ilvl="6" w:tplc="04260001" w:tentative="1">
      <w:start w:val="1"/>
      <w:numFmt w:val="bullet"/>
      <w:lvlText w:val=""/>
      <w:lvlJc w:val="left"/>
      <w:pPr>
        <w:ind w:left="4714" w:hanging="360"/>
      </w:pPr>
      <w:rPr>
        <w:rFonts w:ascii="Symbol" w:hAnsi="Symbol" w:hint="default"/>
      </w:rPr>
    </w:lvl>
    <w:lvl w:ilvl="7" w:tplc="04260003" w:tentative="1">
      <w:start w:val="1"/>
      <w:numFmt w:val="bullet"/>
      <w:lvlText w:val="o"/>
      <w:lvlJc w:val="left"/>
      <w:pPr>
        <w:ind w:left="5434" w:hanging="360"/>
      </w:pPr>
      <w:rPr>
        <w:rFonts w:ascii="Courier New" w:hAnsi="Courier New" w:cs="Courier New" w:hint="default"/>
      </w:rPr>
    </w:lvl>
    <w:lvl w:ilvl="8" w:tplc="04260005" w:tentative="1">
      <w:start w:val="1"/>
      <w:numFmt w:val="bullet"/>
      <w:lvlText w:val=""/>
      <w:lvlJc w:val="left"/>
      <w:pPr>
        <w:ind w:left="6154" w:hanging="360"/>
      </w:pPr>
      <w:rPr>
        <w:rFonts w:ascii="Wingdings" w:hAnsi="Wingdings" w:hint="default"/>
      </w:rPr>
    </w:lvl>
  </w:abstractNum>
  <w:abstractNum w:abstractNumId="1">
    <w:nsid w:val="12F45BED"/>
    <w:multiLevelType w:val="multilevel"/>
    <w:tmpl w:val="8DCC61F2"/>
    <w:lvl w:ilvl="0">
      <w:start w:val="1"/>
      <w:numFmt w:val="decimal"/>
      <w:lvlText w:val="%1"/>
      <w:lvlJc w:val="left"/>
      <w:pPr>
        <w:tabs>
          <w:tab w:val="num" w:pos="432"/>
        </w:tabs>
        <w:ind w:left="432" w:hanging="432"/>
      </w:pPr>
      <w:rPr>
        <w:rFonts w:ascii="Arial" w:hAnsi="Arial"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210628AB"/>
    <w:multiLevelType w:val="hybridMultilevel"/>
    <w:tmpl w:val="95F42A4C"/>
    <w:lvl w:ilvl="0" w:tplc="04260011">
      <w:start w:val="1"/>
      <w:numFmt w:val="decimal"/>
      <w:lvlText w:val="%1)"/>
      <w:lvlJc w:val="left"/>
      <w:pPr>
        <w:ind w:left="754" w:hanging="360"/>
      </w:pPr>
    </w:lvl>
    <w:lvl w:ilvl="1" w:tplc="04260019" w:tentative="1">
      <w:start w:val="1"/>
      <w:numFmt w:val="lowerLetter"/>
      <w:lvlText w:val="%2."/>
      <w:lvlJc w:val="left"/>
      <w:pPr>
        <w:ind w:left="1474" w:hanging="360"/>
      </w:pPr>
    </w:lvl>
    <w:lvl w:ilvl="2" w:tplc="0426001B" w:tentative="1">
      <w:start w:val="1"/>
      <w:numFmt w:val="lowerRoman"/>
      <w:lvlText w:val="%3."/>
      <w:lvlJc w:val="right"/>
      <w:pPr>
        <w:ind w:left="2194" w:hanging="180"/>
      </w:pPr>
    </w:lvl>
    <w:lvl w:ilvl="3" w:tplc="0426000F" w:tentative="1">
      <w:start w:val="1"/>
      <w:numFmt w:val="decimal"/>
      <w:lvlText w:val="%4."/>
      <w:lvlJc w:val="left"/>
      <w:pPr>
        <w:ind w:left="2914" w:hanging="360"/>
      </w:pPr>
    </w:lvl>
    <w:lvl w:ilvl="4" w:tplc="04260019" w:tentative="1">
      <w:start w:val="1"/>
      <w:numFmt w:val="lowerLetter"/>
      <w:lvlText w:val="%5."/>
      <w:lvlJc w:val="left"/>
      <w:pPr>
        <w:ind w:left="3634" w:hanging="360"/>
      </w:pPr>
    </w:lvl>
    <w:lvl w:ilvl="5" w:tplc="0426001B" w:tentative="1">
      <w:start w:val="1"/>
      <w:numFmt w:val="lowerRoman"/>
      <w:lvlText w:val="%6."/>
      <w:lvlJc w:val="right"/>
      <w:pPr>
        <w:ind w:left="4354" w:hanging="180"/>
      </w:pPr>
    </w:lvl>
    <w:lvl w:ilvl="6" w:tplc="0426000F" w:tentative="1">
      <w:start w:val="1"/>
      <w:numFmt w:val="decimal"/>
      <w:lvlText w:val="%7."/>
      <w:lvlJc w:val="left"/>
      <w:pPr>
        <w:ind w:left="5074" w:hanging="360"/>
      </w:pPr>
    </w:lvl>
    <w:lvl w:ilvl="7" w:tplc="04260019" w:tentative="1">
      <w:start w:val="1"/>
      <w:numFmt w:val="lowerLetter"/>
      <w:lvlText w:val="%8."/>
      <w:lvlJc w:val="left"/>
      <w:pPr>
        <w:ind w:left="5794" w:hanging="360"/>
      </w:pPr>
    </w:lvl>
    <w:lvl w:ilvl="8" w:tplc="0426001B" w:tentative="1">
      <w:start w:val="1"/>
      <w:numFmt w:val="lowerRoman"/>
      <w:lvlText w:val="%9."/>
      <w:lvlJc w:val="right"/>
      <w:pPr>
        <w:ind w:left="6514" w:hanging="180"/>
      </w:pPr>
    </w:lvl>
  </w:abstractNum>
  <w:abstractNum w:abstractNumId="3">
    <w:nsid w:val="238016D1"/>
    <w:multiLevelType w:val="hybridMultilevel"/>
    <w:tmpl w:val="10B09F0E"/>
    <w:lvl w:ilvl="0" w:tplc="04260011">
      <w:start w:val="1"/>
      <w:numFmt w:val="decimal"/>
      <w:lvlText w:val="%1)"/>
      <w:lvlJc w:val="left"/>
      <w:pPr>
        <w:ind w:left="754" w:hanging="360"/>
      </w:pPr>
    </w:lvl>
    <w:lvl w:ilvl="1" w:tplc="04260019" w:tentative="1">
      <w:start w:val="1"/>
      <w:numFmt w:val="lowerLetter"/>
      <w:lvlText w:val="%2."/>
      <w:lvlJc w:val="left"/>
      <w:pPr>
        <w:ind w:left="1474" w:hanging="360"/>
      </w:pPr>
    </w:lvl>
    <w:lvl w:ilvl="2" w:tplc="0426001B" w:tentative="1">
      <w:start w:val="1"/>
      <w:numFmt w:val="lowerRoman"/>
      <w:lvlText w:val="%3."/>
      <w:lvlJc w:val="right"/>
      <w:pPr>
        <w:ind w:left="2194" w:hanging="180"/>
      </w:pPr>
    </w:lvl>
    <w:lvl w:ilvl="3" w:tplc="0426000F" w:tentative="1">
      <w:start w:val="1"/>
      <w:numFmt w:val="decimal"/>
      <w:lvlText w:val="%4."/>
      <w:lvlJc w:val="left"/>
      <w:pPr>
        <w:ind w:left="2914" w:hanging="360"/>
      </w:pPr>
    </w:lvl>
    <w:lvl w:ilvl="4" w:tplc="04260019" w:tentative="1">
      <w:start w:val="1"/>
      <w:numFmt w:val="lowerLetter"/>
      <w:lvlText w:val="%5."/>
      <w:lvlJc w:val="left"/>
      <w:pPr>
        <w:ind w:left="3634" w:hanging="360"/>
      </w:pPr>
    </w:lvl>
    <w:lvl w:ilvl="5" w:tplc="0426001B" w:tentative="1">
      <w:start w:val="1"/>
      <w:numFmt w:val="lowerRoman"/>
      <w:lvlText w:val="%6."/>
      <w:lvlJc w:val="right"/>
      <w:pPr>
        <w:ind w:left="4354" w:hanging="180"/>
      </w:pPr>
    </w:lvl>
    <w:lvl w:ilvl="6" w:tplc="0426000F" w:tentative="1">
      <w:start w:val="1"/>
      <w:numFmt w:val="decimal"/>
      <w:lvlText w:val="%7."/>
      <w:lvlJc w:val="left"/>
      <w:pPr>
        <w:ind w:left="5074" w:hanging="360"/>
      </w:pPr>
    </w:lvl>
    <w:lvl w:ilvl="7" w:tplc="04260019" w:tentative="1">
      <w:start w:val="1"/>
      <w:numFmt w:val="lowerLetter"/>
      <w:lvlText w:val="%8."/>
      <w:lvlJc w:val="left"/>
      <w:pPr>
        <w:ind w:left="5794" w:hanging="360"/>
      </w:pPr>
    </w:lvl>
    <w:lvl w:ilvl="8" w:tplc="0426001B" w:tentative="1">
      <w:start w:val="1"/>
      <w:numFmt w:val="lowerRoman"/>
      <w:lvlText w:val="%9."/>
      <w:lvlJc w:val="right"/>
      <w:pPr>
        <w:ind w:left="6514" w:hanging="180"/>
      </w:pPr>
    </w:lvl>
  </w:abstractNum>
  <w:abstractNum w:abstractNumId="4">
    <w:nsid w:val="283C5200"/>
    <w:multiLevelType w:val="hybridMultilevel"/>
    <w:tmpl w:val="2788DA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2CE62D84"/>
    <w:multiLevelType w:val="hybridMultilevel"/>
    <w:tmpl w:val="7E6A1942"/>
    <w:lvl w:ilvl="0" w:tplc="86BC3AF6">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CE9295D"/>
    <w:multiLevelType w:val="hybridMultilevel"/>
    <w:tmpl w:val="2FD2E418"/>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7">
    <w:nsid w:val="2DF24B31"/>
    <w:multiLevelType w:val="hybridMultilevel"/>
    <w:tmpl w:val="16BA432A"/>
    <w:lvl w:ilvl="0" w:tplc="D9AA026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10C6951"/>
    <w:multiLevelType w:val="hybridMultilevel"/>
    <w:tmpl w:val="22BE3C54"/>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9">
    <w:nsid w:val="426C6411"/>
    <w:multiLevelType w:val="hybridMultilevel"/>
    <w:tmpl w:val="4A9E270C"/>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10">
    <w:nsid w:val="49EA4CF8"/>
    <w:multiLevelType w:val="hybridMultilevel"/>
    <w:tmpl w:val="332215BA"/>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11">
    <w:nsid w:val="5F2006F3"/>
    <w:multiLevelType w:val="hybridMultilevel"/>
    <w:tmpl w:val="99E800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6AA33A6A"/>
    <w:multiLevelType w:val="hybridMultilevel"/>
    <w:tmpl w:val="211CA7AE"/>
    <w:lvl w:ilvl="0" w:tplc="D9AA026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79130FC8"/>
    <w:multiLevelType w:val="hybridMultilevel"/>
    <w:tmpl w:val="5CCC7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7A3F0B55"/>
    <w:multiLevelType w:val="hybridMultilevel"/>
    <w:tmpl w:val="FBB017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7D9D3BED"/>
    <w:multiLevelType w:val="hybridMultilevel"/>
    <w:tmpl w:val="8230F41A"/>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16">
    <w:nsid w:val="7EC52827"/>
    <w:multiLevelType w:val="hybridMultilevel"/>
    <w:tmpl w:val="16BA432A"/>
    <w:lvl w:ilvl="0" w:tplc="D9AA026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7F3F6DD1"/>
    <w:multiLevelType w:val="hybridMultilevel"/>
    <w:tmpl w:val="54EE9E1C"/>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12"/>
  </w:num>
  <w:num w:numId="6">
    <w:abstractNumId w:val="16"/>
  </w:num>
  <w:num w:numId="7">
    <w:abstractNumId w:val="7"/>
  </w:num>
  <w:num w:numId="8">
    <w:abstractNumId w:val="10"/>
  </w:num>
  <w:num w:numId="9">
    <w:abstractNumId w:val="9"/>
  </w:num>
  <w:num w:numId="10">
    <w:abstractNumId w:val="8"/>
  </w:num>
  <w:num w:numId="11">
    <w:abstractNumId w:val="6"/>
  </w:num>
  <w:num w:numId="12">
    <w:abstractNumId w:val="17"/>
  </w:num>
  <w:num w:numId="13">
    <w:abstractNumId w:val="0"/>
  </w:num>
  <w:num w:numId="14">
    <w:abstractNumId w:val="15"/>
  </w:num>
  <w:num w:numId="15">
    <w:abstractNumId w:val="13"/>
  </w:num>
  <w:num w:numId="16">
    <w:abstractNumId w:val="14"/>
  </w:num>
  <w:num w:numId="17">
    <w:abstractNumId w:val="4"/>
  </w:num>
  <w:num w:numId="18">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6F"/>
    <w:rsid w:val="00001608"/>
    <w:rsid w:val="00003AC3"/>
    <w:rsid w:val="00005ABB"/>
    <w:rsid w:val="00007B29"/>
    <w:rsid w:val="00010F3E"/>
    <w:rsid w:val="000110F5"/>
    <w:rsid w:val="00014D06"/>
    <w:rsid w:val="000169F5"/>
    <w:rsid w:val="00022E81"/>
    <w:rsid w:val="00024B41"/>
    <w:rsid w:val="0003168E"/>
    <w:rsid w:val="00033809"/>
    <w:rsid w:val="00034999"/>
    <w:rsid w:val="00034F1E"/>
    <w:rsid w:val="00041713"/>
    <w:rsid w:val="0004451F"/>
    <w:rsid w:val="00047078"/>
    <w:rsid w:val="00050FCF"/>
    <w:rsid w:val="0005539E"/>
    <w:rsid w:val="0005793E"/>
    <w:rsid w:val="00060635"/>
    <w:rsid w:val="00061471"/>
    <w:rsid w:val="00062706"/>
    <w:rsid w:val="00064C09"/>
    <w:rsid w:val="00066B1D"/>
    <w:rsid w:val="00066F2B"/>
    <w:rsid w:val="00072CCF"/>
    <w:rsid w:val="00073E3C"/>
    <w:rsid w:val="00076C15"/>
    <w:rsid w:val="000807E8"/>
    <w:rsid w:val="000812BE"/>
    <w:rsid w:val="0008151C"/>
    <w:rsid w:val="00084AAF"/>
    <w:rsid w:val="00086741"/>
    <w:rsid w:val="00095258"/>
    <w:rsid w:val="00095A93"/>
    <w:rsid w:val="00096C0B"/>
    <w:rsid w:val="00097469"/>
    <w:rsid w:val="0009791A"/>
    <w:rsid w:val="000A0097"/>
    <w:rsid w:val="000A3656"/>
    <w:rsid w:val="000A45A7"/>
    <w:rsid w:val="000B0512"/>
    <w:rsid w:val="000B0C5A"/>
    <w:rsid w:val="000B552E"/>
    <w:rsid w:val="000B74D6"/>
    <w:rsid w:val="000C0F21"/>
    <w:rsid w:val="000C2A9D"/>
    <w:rsid w:val="000C6821"/>
    <w:rsid w:val="000C71E5"/>
    <w:rsid w:val="000D1B6C"/>
    <w:rsid w:val="000D257D"/>
    <w:rsid w:val="000D35DC"/>
    <w:rsid w:val="000D632F"/>
    <w:rsid w:val="000E16A5"/>
    <w:rsid w:val="000E2702"/>
    <w:rsid w:val="000E3D12"/>
    <w:rsid w:val="000E44AC"/>
    <w:rsid w:val="000E5574"/>
    <w:rsid w:val="000E5CDB"/>
    <w:rsid w:val="000F6D1C"/>
    <w:rsid w:val="000F7D11"/>
    <w:rsid w:val="00101324"/>
    <w:rsid w:val="00104D1C"/>
    <w:rsid w:val="00106F5B"/>
    <w:rsid w:val="00113A73"/>
    <w:rsid w:val="0011560D"/>
    <w:rsid w:val="00116FD6"/>
    <w:rsid w:val="00121ECA"/>
    <w:rsid w:val="001221F6"/>
    <w:rsid w:val="00131969"/>
    <w:rsid w:val="001334E5"/>
    <w:rsid w:val="001335A0"/>
    <w:rsid w:val="00133F16"/>
    <w:rsid w:val="0013515D"/>
    <w:rsid w:val="0013788C"/>
    <w:rsid w:val="00137BF2"/>
    <w:rsid w:val="001419B7"/>
    <w:rsid w:val="00142A25"/>
    <w:rsid w:val="00142A4F"/>
    <w:rsid w:val="00151394"/>
    <w:rsid w:val="00151CDA"/>
    <w:rsid w:val="001611E5"/>
    <w:rsid w:val="001630CB"/>
    <w:rsid w:val="00164657"/>
    <w:rsid w:val="00166410"/>
    <w:rsid w:val="00172FB2"/>
    <w:rsid w:val="00174E5E"/>
    <w:rsid w:val="00175CF1"/>
    <w:rsid w:val="00175E14"/>
    <w:rsid w:val="00177413"/>
    <w:rsid w:val="001845EE"/>
    <w:rsid w:val="0019011C"/>
    <w:rsid w:val="0019095D"/>
    <w:rsid w:val="001909EB"/>
    <w:rsid w:val="001A32F9"/>
    <w:rsid w:val="001A51EC"/>
    <w:rsid w:val="001B0C0C"/>
    <w:rsid w:val="001B1D9C"/>
    <w:rsid w:val="001B56BC"/>
    <w:rsid w:val="001B6002"/>
    <w:rsid w:val="001B7CE7"/>
    <w:rsid w:val="001C1840"/>
    <w:rsid w:val="001C21D8"/>
    <w:rsid w:val="001C3E4F"/>
    <w:rsid w:val="001C43D7"/>
    <w:rsid w:val="001C5BBD"/>
    <w:rsid w:val="001C5E48"/>
    <w:rsid w:val="001D1D2C"/>
    <w:rsid w:val="001D5DA2"/>
    <w:rsid w:val="001D62D7"/>
    <w:rsid w:val="001D6780"/>
    <w:rsid w:val="001D6C41"/>
    <w:rsid w:val="001D6E5D"/>
    <w:rsid w:val="001D7507"/>
    <w:rsid w:val="001D7B3F"/>
    <w:rsid w:val="001D7C23"/>
    <w:rsid w:val="001E031C"/>
    <w:rsid w:val="001E57ED"/>
    <w:rsid w:val="001F19C8"/>
    <w:rsid w:val="001F6D33"/>
    <w:rsid w:val="001F6E73"/>
    <w:rsid w:val="001F7271"/>
    <w:rsid w:val="002019DE"/>
    <w:rsid w:val="00202905"/>
    <w:rsid w:val="002064FA"/>
    <w:rsid w:val="00207062"/>
    <w:rsid w:val="00211819"/>
    <w:rsid w:val="002131DB"/>
    <w:rsid w:val="002133DE"/>
    <w:rsid w:val="00215712"/>
    <w:rsid w:val="002157D1"/>
    <w:rsid w:val="00215BC2"/>
    <w:rsid w:val="002165F4"/>
    <w:rsid w:val="00216893"/>
    <w:rsid w:val="002172E6"/>
    <w:rsid w:val="00217328"/>
    <w:rsid w:val="00217F23"/>
    <w:rsid w:val="002210B6"/>
    <w:rsid w:val="002226E8"/>
    <w:rsid w:val="002240D8"/>
    <w:rsid w:val="00224548"/>
    <w:rsid w:val="002245B1"/>
    <w:rsid w:val="0022616D"/>
    <w:rsid w:val="0022706F"/>
    <w:rsid w:val="00227135"/>
    <w:rsid w:val="00232A8E"/>
    <w:rsid w:val="00236236"/>
    <w:rsid w:val="00236485"/>
    <w:rsid w:val="002422BD"/>
    <w:rsid w:val="00242685"/>
    <w:rsid w:val="00243788"/>
    <w:rsid w:val="00243B2F"/>
    <w:rsid w:val="00244D75"/>
    <w:rsid w:val="00245C46"/>
    <w:rsid w:val="00252036"/>
    <w:rsid w:val="002539A3"/>
    <w:rsid w:val="00253D8E"/>
    <w:rsid w:val="00254032"/>
    <w:rsid w:val="00260C69"/>
    <w:rsid w:val="00261968"/>
    <w:rsid w:val="0026221C"/>
    <w:rsid w:val="00262436"/>
    <w:rsid w:val="00264794"/>
    <w:rsid w:val="00264B26"/>
    <w:rsid w:val="0027082E"/>
    <w:rsid w:val="002752CD"/>
    <w:rsid w:val="00276E52"/>
    <w:rsid w:val="00280C95"/>
    <w:rsid w:val="00283F2E"/>
    <w:rsid w:val="00290597"/>
    <w:rsid w:val="002907B2"/>
    <w:rsid w:val="00291C61"/>
    <w:rsid w:val="002920AB"/>
    <w:rsid w:val="0029212A"/>
    <w:rsid w:val="00293225"/>
    <w:rsid w:val="00293D0A"/>
    <w:rsid w:val="00295B68"/>
    <w:rsid w:val="002A2552"/>
    <w:rsid w:val="002A4374"/>
    <w:rsid w:val="002A46E9"/>
    <w:rsid w:val="002B1A62"/>
    <w:rsid w:val="002B230E"/>
    <w:rsid w:val="002B2963"/>
    <w:rsid w:val="002B3062"/>
    <w:rsid w:val="002B57BF"/>
    <w:rsid w:val="002B7E11"/>
    <w:rsid w:val="002C5C8B"/>
    <w:rsid w:val="002C694D"/>
    <w:rsid w:val="002D106E"/>
    <w:rsid w:val="002E120E"/>
    <w:rsid w:val="002E12D6"/>
    <w:rsid w:val="002E3FEA"/>
    <w:rsid w:val="002E7289"/>
    <w:rsid w:val="002E7D59"/>
    <w:rsid w:val="002F0E16"/>
    <w:rsid w:val="002F2B2D"/>
    <w:rsid w:val="002F3B9C"/>
    <w:rsid w:val="002F4BDC"/>
    <w:rsid w:val="002F6F69"/>
    <w:rsid w:val="002F6FB5"/>
    <w:rsid w:val="002F7312"/>
    <w:rsid w:val="002F744E"/>
    <w:rsid w:val="002F78C6"/>
    <w:rsid w:val="00303328"/>
    <w:rsid w:val="0030614B"/>
    <w:rsid w:val="00314BD0"/>
    <w:rsid w:val="00314BE8"/>
    <w:rsid w:val="0031633D"/>
    <w:rsid w:val="0031638E"/>
    <w:rsid w:val="0031695E"/>
    <w:rsid w:val="00317D81"/>
    <w:rsid w:val="00324E37"/>
    <w:rsid w:val="00327687"/>
    <w:rsid w:val="00340E36"/>
    <w:rsid w:val="003475F3"/>
    <w:rsid w:val="003507E0"/>
    <w:rsid w:val="003536D5"/>
    <w:rsid w:val="0035373F"/>
    <w:rsid w:val="00367DD7"/>
    <w:rsid w:val="0037443B"/>
    <w:rsid w:val="00374E31"/>
    <w:rsid w:val="003832AF"/>
    <w:rsid w:val="003850E3"/>
    <w:rsid w:val="00385143"/>
    <w:rsid w:val="003853AA"/>
    <w:rsid w:val="00392625"/>
    <w:rsid w:val="003930CB"/>
    <w:rsid w:val="00393CCA"/>
    <w:rsid w:val="00397332"/>
    <w:rsid w:val="003A4700"/>
    <w:rsid w:val="003B15A3"/>
    <w:rsid w:val="003B253D"/>
    <w:rsid w:val="003B315A"/>
    <w:rsid w:val="003B368C"/>
    <w:rsid w:val="003B3D01"/>
    <w:rsid w:val="003B47EC"/>
    <w:rsid w:val="003C204A"/>
    <w:rsid w:val="003C2486"/>
    <w:rsid w:val="003C39DE"/>
    <w:rsid w:val="003C58E8"/>
    <w:rsid w:val="003D078F"/>
    <w:rsid w:val="003D63D3"/>
    <w:rsid w:val="003D6476"/>
    <w:rsid w:val="003E0F58"/>
    <w:rsid w:val="003E166F"/>
    <w:rsid w:val="003E44FF"/>
    <w:rsid w:val="003E7112"/>
    <w:rsid w:val="003F00F1"/>
    <w:rsid w:val="003F2E62"/>
    <w:rsid w:val="003F302A"/>
    <w:rsid w:val="003F40BD"/>
    <w:rsid w:val="003F5633"/>
    <w:rsid w:val="003F7305"/>
    <w:rsid w:val="003F7995"/>
    <w:rsid w:val="00400374"/>
    <w:rsid w:val="00402468"/>
    <w:rsid w:val="00405728"/>
    <w:rsid w:val="00406032"/>
    <w:rsid w:val="00415D6F"/>
    <w:rsid w:val="00416F99"/>
    <w:rsid w:val="00420273"/>
    <w:rsid w:val="00426357"/>
    <w:rsid w:val="004276A7"/>
    <w:rsid w:val="00430541"/>
    <w:rsid w:val="004328B8"/>
    <w:rsid w:val="00433FFC"/>
    <w:rsid w:val="004347CF"/>
    <w:rsid w:val="0043566C"/>
    <w:rsid w:val="00435964"/>
    <w:rsid w:val="00441A58"/>
    <w:rsid w:val="00442AD0"/>
    <w:rsid w:val="00450DFC"/>
    <w:rsid w:val="0045368B"/>
    <w:rsid w:val="004552DB"/>
    <w:rsid w:val="004570AF"/>
    <w:rsid w:val="00457B4E"/>
    <w:rsid w:val="004641C1"/>
    <w:rsid w:val="00471801"/>
    <w:rsid w:val="00472526"/>
    <w:rsid w:val="0047414F"/>
    <w:rsid w:val="00476F88"/>
    <w:rsid w:val="00477677"/>
    <w:rsid w:val="00477B56"/>
    <w:rsid w:val="0048174C"/>
    <w:rsid w:val="004846CA"/>
    <w:rsid w:val="00491AAB"/>
    <w:rsid w:val="0049201E"/>
    <w:rsid w:val="004926E8"/>
    <w:rsid w:val="0049436C"/>
    <w:rsid w:val="00494B42"/>
    <w:rsid w:val="004A59C3"/>
    <w:rsid w:val="004B0797"/>
    <w:rsid w:val="004B1495"/>
    <w:rsid w:val="004B160F"/>
    <w:rsid w:val="004B1FA5"/>
    <w:rsid w:val="004B45F0"/>
    <w:rsid w:val="004B480C"/>
    <w:rsid w:val="004B5626"/>
    <w:rsid w:val="004B64DC"/>
    <w:rsid w:val="004B7BD5"/>
    <w:rsid w:val="004C1E97"/>
    <w:rsid w:val="004C1F04"/>
    <w:rsid w:val="004C2E72"/>
    <w:rsid w:val="004C37E9"/>
    <w:rsid w:val="004C44C0"/>
    <w:rsid w:val="004D2F78"/>
    <w:rsid w:val="004D465F"/>
    <w:rsid w:val="004E0B99"/>
    <w:rsid w:val="004E1895"/>
    <w:rsid w:val="004E5FBF"/>
    <w:rsid w:val="004E61CC"/>
    <w:rsid w:val="004E76C9"/>
    <w:rsid w:val="004F166E"/>
    <w:rsid w:val="00500AA5"/>
    <w:rsid w:val="005043CF"/>
    <w:rsid w:val="005048F3"/>
    <w:rsid w:val="005106CD"/>
    <w:rsid w:val="00512EE5"/>
    <w:rsid w:val="00514987"/>
    <w:rsid w:val="00521249"/>
    <w:rsid w:val="00525425"/>
    <w:rsid w:val="00525E45"/>
    <w:rsid w:val="00526E8E"/>
    <w:rsid w:val="00531525"/>
    <w:rsid w:val="005319FA"/>
    <w:rsid w:val="00532BB3"/>
    <w:rsid w:val="0053309C"/>
    <w:rsid w:val="00533F6B"/>
    <w:rsid w:val="0053739E"/>
    <w:rsid w:val="00541026"/>
    <w:rsid w:val="00541133"/>
    <w:rsid w:val="00543FAB"/>
    <w:rsid w:val="00546194"/>
    <w:rsid w:val="005465A5"/>
    <w:rsid w:val="005500F2"/>
    <w:rsid w:val="00550CC7"/>
    <w:rsid w:val="005603B4"/>
    <w:rsid w:val="00561E80"/>
    <w:rsid w:val="005647F3"/>
    <w:rsid w:val="00566614"/>
    <w:rsid w:val="00570E07"/>
    <w:rsid w:val="00571351"/>
    <w:rsid w:val="005734CC"/>
    <w:rsid w:val="00573768"/>
    <w:rsid w:val="00576265"/>
    <w:rsid w:val="005770B5"/>
    <w:rsid w:val="00581926"/>
    <w:rsid w:val="00583AEF"/>
    <w:rsid w:val="00583EE8"/>
    <w:rsid w:val="00584D1C"/>
    <w:rsid w:val="00593157"/>
    <w:rsid w:val="00593318"/>
    <w:rsid w:val="00597712"/>
    <w:rsid w:val="005A12FC"/>
    <w:rsid w:val="005A3260"/>
    <w:rsid w:val="005A5F30"/>
    <w:rsid w:val="005A6A53"/>
    <w:rsid w:val="005B1ECE"/>
    <w:rsid w:val="005B7D4F"/>
    <w:rsid w:val="005B7F70"/>
    <w:rsid w:val="005C06D6"/>
    <w:rsid w:val="005C2A77"/>
    <w:rsid w:val="005C2D17"/>
    <w:rsid w:val="005C79BF"/>
    <w:rsid w:val="005C7B5A"/>
    <w:rsid w:val="005D1283"/>
    <w:rsid w:val="005D52FD"/>
    <w:rsid w:val="005D7BCF"/>
    <w:rsid w:val="005E439E"/>
    <w:rsid w:val="005E5A94"/>
    <w:rsid w:val="005E6EC9"/>
    <w:rsid w:val="005F2F46"/>
    <w:rsid w:val="005F3753"/>
    <w:rsid w:val="005F6A61"/>
    <w:rsid w:val="00610DB0"/>
    <w:rsid w:val="0061136F"/>
    <w:rsid w:val="00612789"/>
    <w:rsid w:val="00613FBB"/>
    <w:rsid w:val="00615AA6"/>
    <w:rsid w:val="00621BD4"/>
    <w:rsid w:val="00622515"/>
    <w:rsid w:val="0062309D"/>
    <w:rsid w:val="00623E60"/>
    <w:rsid w:val="006327BB"/>
    <w:rsid w:val="00634A81"/>
    <w:rsid w:val="0063649A"/>
    <w:rsid w:val="00636B6A"/>
    <w:rsid w:val="00637BC7"/>
    <w:rsid w:val="00641772"/>
    <w:rsid w:val="00646220"/>
    <w:rsid w:val="006542EC"/>
    <w:rsid w:val="00654495"/>
    <w:rsid w:val="00654D55"/>
    <w:rsid w:val="00655B9A"/>
    <w:rsid w:val="00655F18"/>
    <w:rsid w:val="00662C36"/>
    <w:rsid w:val="00662D8A"/>
    <w:rsid w:val="00664060"/>
    <w:rsid w:val="0066470F"/>
    <w:rsid w:val="00665F8A"/>
    <w:rsid w:val="00672816"/>
    <w:rsid w:val="00672ADD"/>
    <w:rsid w:val="00673003"/>
    <w:rsid w:val="00674874"/>
    <w:rsid w:val="00683BAB"/>
    <w:rsid w:val="00687FCD"/>
    <w:rsid w:val="006950EF"/>
    <w:rsid w:val="006A20E3"/>
    <w:rsid w:val="006A396E"/>
    <w:rsid w:val="006A4039"/>
    <w:rsid w:val="006A613A"/>
    <w:rsid w:val="006A7000"/>
    <w:rsid w:val="006A74EE"/>
    <w:rsid w:val="006B01A8"/>
    <w:rsid w:val="006B0E2F"/>
    <w:rsid w:val="006B4534"/>
    <w:rsid w:val="006B7606"/>
    <w:rsid w:val="006C0C49"/>
    <w:rsid w:val="006C1642"/>
    <w:rsid w:val="006C185C"/>
    <w:rsid w:val="006C262A"/>
    <w:rsid w:val="006C2A7C"/>
    <w:rsid w:val="006C349E"/>
    <w:rsid w:val="006C3CCE"/>
    <w:rsid w:val="006D2BEB"/>
    <w:rsid w:val="006D34DC"/>
    <w:rsid w:val="006D3EA5"/>
    <w:rsid w:val="006D5337"/>
    <w:rsid w:val="006D5E55"/>
    <w:rsid w:val="006D62EA"/>
    <w:rsid w:val="006E30D8"/>
    <w:rsid w:val="006E3FCE"/>
    <w:rsid w:val="006F0A0F"/>
    <w:rsid w:val="006F1313"/>
    <w:rsid w:val="006F3407"/>
    <w:rsid w:val="006F533F"/>
    <w:rsid w:val="006F544D"/>
    <w:rsid w:val="007026A8"/>
    <w:rsid w:val="00710BFF"/>
    <w:rsid w:val="00710C89"/>
    <w:rsid w:val="007168E1"/>
    <w:rsid w:val="00721F1D"/>
    <w:rsid w:val="00722A3C"/>
    <w:rsid w:val="007245AF"/>
    <w:rsid w:val="00726F66"/>
    <w:rsid w:val="00740EA2"/>
    <w:rsid w:val="00741069"/>
    <w:rsid w:val="00742D03"/>
    <w:rsid w:val="00743AFD"/>
    <w:rsid w:val="0075065B"/>
    <w:rsid w:val="00755CA0"/>
    <w:rsid w:val="00757A24"/>
    <w:rsid w:val="00762B07"/>
    <w:rsid w:val="00765350"/>
    <w:rsid w:val="007679EA"/>
    <w:rsid w:val="00770ED1"/>
    <w:rsid w:val="007771BF"/>
    <w:rsid w:val="007803A5"/>
    <w:rsid w:val="0078554D"/>
    <w:rsid w:val="00786B2A"/>
    <w:rsid w:val="007902A4"/>
    <w:rsid w:val="00790401"/>
    <w:rsid w:val="00791A92"/>
    <w:rsid w:val="00793619"/>
    <w:rsid w:val="00794956"/>
    <w:rsid w:val="00795BFC"/>
    <w:rsid w:val="007A1534"/>
    <w:rsid w:val="007A22B2"/>
    <w:rsid w:val="007A586C"/>
    <w:rsid w:val="007A69B6"/>
    <w:rsid w:val="007A70E4"/>
    <w:rsid w:val="007A7CF0"/>
    <w:rsid w:val="007B135A"/>
    <w:rsid w:val="007B148D"/>
    <w:rsid w:val="007B2217"/>
    <w:rsid w:val="007B23B0"/>
    <w:rsid w:val="007B471C"/>
    <w:rsid w:val="007B7339"/>
    <w:rsid w:val="007B78FA"/>
    <w:rsid w:val="007C4B6F"/>
    <w:rsid w:val="007C4CE1"/>
    <w:rsid w:val="007C58AE"/>
    <w:rsid w:val="007C5E3D"/>
    <w:rsid w:val="007D05D7"/>
    <w:rsid w:val="007D431F"/>
    <w:rsid w:val="007D4445"/>
    <w:rsid w:val="007D4772"/>
    <w:rsid w:val="007D5156"/>
    <w:rsid w:val="007D68B3"/>
    <w:rsid w:val="007E078C"/>
    <w:rsid w:val="007E0AEA"/>
    <w:rsid w:val="007E0ED7"/>
    <w:rsid w:val="007E2DFB"/>
    <w:rsid w:val="007E2F8F"/>
    <w:rsid w:val="007E31E3"/>
    <w:rsid w:val="007E4E9A"/>
    <w:rsid w:val="007E5286"/>
    <w:rsid w:val="007E64F1"/>
    <w:rsid w:val="007E67EB"/>
    <w:rsid w:val="007E7274"/>
    <w:rsid w:val="007F0A3C"/>
    <w:rsid w:val="007F7929"/>
    <w:rsid w:val="00800190"/>
    <w:rsid w:val="00801F87"/>
    <w:rsid w:val="008031D6"/>
    <w:rsid w:val="00804FDB"/>
    <w:rsid w:val="00805670"/>
    <w:rsid w:val="00806B0E"/>
    <w:rsid w:val="00811587"/>
    <w:rsid w:val="00813B8E"/>
    <w:rsid w:val="00814890"/>
    <w:rsid w:val="008157B3"/>
    <w:rsid w:val="00817ED1"/>
    <w:rsid w:val="00822E76"/>
    <w:rsid w:val="008248F3"/>
    <w:rsid w:val="00824A50"/>
    <w:rsid w:val="00824D88"/>
    <w:rsid w:val="00827DEF"/>
    <w:rsid w:val="00830A7C"/>
    <w:rsid w:val="00832B7B"/>
    <w:rsid w:val="00834F1E"/>
    <w:rsid w:val="0083501B"/>
    <w:rsid w:val="00836933"/>
    <w:rsid w:val="00837D76"/>
    <w:rsid w:val="008407AD"/>
    <w:rsid w:val="00840A63"/>
    <w:rsid w:val="00841442"/>
    <w:rsid w:val="00842FCA"/>
    <w:rsid w:val="00845FAB"/>
    <w:rsid w:val="00847B5C"/>
    <w:rsid w:val="008535EB"/>
    <w:rsid w:val="00860D5C"/>
    <w:rsid w:val="00863BDF"/>
    <w:rsid w:val="00864450"/>
    <w:rsid w:val="008664F7"/>
    <w:rsid w:val="00866D5C"/>
    <w:rsid w:val="008757B7"/>
    <w:rsid w:val="00882002"/>
    <w:rsid w:val="00882127"/>
    <w:rsid w:val="008827DF"/>
    <w:rsid w:val="00882952"/>
    <w:rsid w:val="00883A74"/>
    <w:rsid w:val="0089135A"/>
    <w:rsid w:val="00893A3D"/>
    <w:rsid w:val="00895F93"/>
    <w:rsid w:val="008A0771"/>
    <w:rsid w:val="008A2FA7"/>
    <w:rsid w:val="008A5AF0"/>
    <w:rsid w:val="008B03FF"/>
    <w:rsid w:val="008B0A85"/>
    <w:rsid w:val="008B1B17"/>
    <w:rsid w:val="008B3925"/>
    <w:rsid w:val="008B4390"/>
    <w:rsid w:val="008B7AFD"/>
    <w:rsid w:val="008C1116"/>
    <w:rsid w:val="008C3C30"/>
    <w:rsid w:val="008C5D7F"/>
    <w:rsid w:val="008D4111"/>
    <w:rsid w:val="008D4C1B"/>
    <w:rsid w:val="008E0C50"/>
    <w:rsid w:val="008E0E12"/>
    <w:rsid w:val="008E4792"/>
    <w:rsid w:val="008E4F44"/>
    <w:rsid w:val="008E5266"/>
    <w:rsid w:val="008E6E85"/>
    <w:rsid w:val="008F1686"/>
    <w:rsid w:val="008F17F5"/>
    <w:rsid w:val="008F1D7C"/>
    <w:rsid w:val="008F54D2"/>
    <w:rsid w:val="008F5877"/>
    <w:rsid w:val="008F747D"/>
    <w:rsid w:val="008F7594"/>
    <w:rsid w:val="00900CB9"/>
    <w:rsid w:val="00900D92"/>
    <w:rsid w:val="00901AC7"/>
    <w:rsid w:val="0090337B"/>
    <w:rsid w:val="00905633"/>
    <w:rsid w:val="00905E43"/>
    <w:rsid w:val="00906EAE"/>
    <w:rsid w:val="009071E6"/>
    <w:rsid w:val="009157D5"/>
    <w:rsid w:val="0091679C"/>
    <w:rsid w:val="009168B4"/>
    <w:rsid w:val="00916BF7"/>
    <w:rsid w:val="00917B89"/>
    <w:rsid w:val="009231BA"/>
    <w:rsid w:val="00924C73"/>
    <w:rsid w:val="00925434"/>
    <w:rsid w:val="009265B0"/>
    <w:rsid w:val="00926916"/>
    <w:rsid w:val="00927758"/>
    <w:rsid w:val="009317AE"/>
    <w:rsid w:val="00934192"/>
    <w:rsid w:val="00935D95"/>
    <w:rsid w:val="009378E4"/>
    <w:rsid w:val="00940534"/>
    <w:rsid w:val="00940FBA"/>
    <w:rsid w:val="0094246A"/>
    <w:rsid w:val="00942AD1"/>
    <w:rsid w:val="00943251"/>
    <w:rsid w:val="009465F2"/>
    <w:rsid w:val="00946C9F"/>
    <w:rsid w:val="0095008D"/>
    <w:rsid w:val="00953D02"/>
    <w:rsid w:val="00954A9F"/>
    <w:rsid w:val="00955367"/>
    <w:rsid w:val="009554D4"/>
    <w:rsid w:val="00956712"/>
    <w:rsid w:val="00956A3D"/>
    <w:rsid w:val="00957490"/>
    <w:rsid w:val="00960ED1"/>
    <w:rsid w:val="0096129A"/>
    <w:rsid w:val="00961FF2"/>
    <w:rsid w:val="009650DC"/>
    <w:rsid w:val="00967C0D"/>
    <w:rsid w:val="00972B6D"/>
    <w:rsid w:val="00973735"/>
    <w:rsid w:val="009737C6"/>
    <w:rsid w:val="00974EED"/>
    <w:rsid w:val="009765E5"/>
    <w:rsid w:val="00977E7E"/>
    <w:rsid w:val="00983032"/>
    <w:rsid w:val="00984C29"/>
    <w:rsid w:val="00986055"/>
    <w:rsid w:val="0098607A"/>
    <w:rsid w:val="00993F34"/>
    <w:rsid w:val="00996E1C"/>
    <w:rsid w:val="00997948"/>
    <w:rsid w:val="009A0243"/>
    <w:rsid w:val="009A3040"/>
    <w:rsid w:val="009A3E77"/>
    <w:rsid w:val="009B0456"/>
    <w:rsid w:val="009B06B0"/>
    <w:rsid w:val="009B0C6C"/>
    <w:rsid w:val="009B208B"/>
    <w:rsid w:val="009B3737"/>
    <w:rsid w:val="009B5024"/>
    <w:rsid w:val="009B63C2"/>
    <w:rsid w:val="009C03FB"/>
    <w:rsid w:val="009C37D8"/>
    <w:rsid w:val="009C4F24"/>
    <w:rsid w:val="009C565B"/>
    <w:rsid w:val="009C6F03"/>
    <w:rsid w:val="009C735A"/>
    <w:rsid w:val="009D152D"/>
    <w:rsid w:val="009D4152"/>
    <w:rsid w:val="009D49EF"/>
    <w:rsid w:val="009D5FC2"/>
    <w:rsid w:val="009E09FA"/>
    <w:rsid w:val="009E0A62"/>
    <w:rsid w:val="009E1A0F"/>
    <w:rsid w:val="009E2F98"/>
    <w:rsid w:val="009E5D33"/>
    <w:rsid w:val="009E766F"/>
    <w:rsid w:val="009E7A3F"/>
    <w:rsid w:val="009F30F3"/>
    <w:rsid w:val="009F342F"/>
    <w:rsid w:val="009F59BE"/>
    <w:rsid w:val="009F5FFF"/>
    <w:rsid w:val="00A0034C"/>
    <w:rsid w:val="00A021B4"/>
    <w:rsid w:val="00A030F8"/>
    <w:rsid w:val="00A07A4D"/>
    <w:rsid w:val="00A124F7"/>
    <w:rsid w:val="00A133DC"/>
    <w:rsid w:val="00A17680"/>
    <w:rsid w:val="00A215A7"/>
    <w:rsid w:val="00A21A56"/>
    <w:rsid w:val="00A230CE"/>
    <w:rsid w:val="00A25464"/>
    <w:rsid w:val="00A263A9"/>
    <w:rsid w:val="00A34EFD"/>
    <w:rsid w:val="00A374A2"/>
    <w:rsid w:val="00A40647"/>
    <w:rsid w:val="00A475CA"/>
    <w:rsid w:val="00A53100"/>
    <w:rsid w:val="00A53252"/>
    <w:rsid w:val="00A53395"/>
    <w:rsid w:val="00A537E6"/>
    <w:rsid w:val="00A53B2D"/>
    <w:rsid w:val="00A53CFD"/>
    <w:rsid w:val="00A57EEF"/>
    <w:rsid w:val="00A63BDC"/>
    <w:rsid w:val="00A64049"/>
    <w:rsid w:val="00A734C4"/>
    <w:rsid w:val="00A809E8"/>
    <w:rsid w:val="00A81FD8"/>
    <w:rsid w:val="00A820CC"/>
    <w:rsid w:val="00A83E1F"/>
    <w:rsid w:val="00A8670A"/>
    <w:rsid w:val="00A869A2"/>
    <w:rsid w:val="00A9049A"/>
    <w:rsid w:val="00A92D13"/>
    <w:rsid w:val="00A95466"/>
    <w:rsid w:val="00A9657F"/>
    <w:rsid w:val="00A971BE"/>
    <w:rsid w:val="00AA18F1"/>
    <w:rsid w:val="00AA33D3"/>
    <w:rsid w:val="00AA3D27"/>
    <w:rsid w:val="00AA55EF"/>
    <w:rsid w:val="00AB04A1"/>
    <w:rsid w:val="00AB2D89"/>
    <w:rsid w:val="00AB37B3"/>
    <w:rsid w:val="00AB3CA7"/>
    <w:rsid w:val="00AC4004"/>
    <w:rsid w:val="00AC73F2"/>
    <w:rsid w:val="00AD1999"/>
    <w:rsid w:val="00AD1D57"/>
    <w:rsid w:val="00AD4205"/>
    <w:rsid w:val="00AD58A0"/>
    <w:rsid w:val="00AD5CA8"/>
    <w:rsid w:val="00AD6917"/>
    <w:rsid w:val="00AE7EB9"/>
    <w:rsid w:val="00AF3AF8"/>
    <w:rsid w:val="00AF3B7D"/>
    <w:rsid w:val="00AF7162"/>
    <w:rsid w:val="00B006DC"/>
    <w:rsid w:val="00B00E1D"/>
    <w:rsid w:val="00B01EF5"/>
    <w:rsid w:val="00B03601"/>
    <w:rsid w:val="00B118D6"/>
    <w:rsid w:val="00B152C0"/>
    <w:rsid w:val="00B15A13"/>
    <w:rsid w:val="00B167B3"/>
    <w:rsid w:val="00B17070"/>
    <w:rsid w:val="00B24AB5"/>
    <w:rsid w:val="00B254AD"/>
    <w:rsid w:val="00B331E3"/>
    <w:rsid w:val="00B34FBC"/>
    <w:rsid w:val="00B426A8"/>
    <w:rsid w:val="00B43740"/>
    <w:rsid w:val="00B45497"/>
    <w:rsid w:val="00B47619"/>
    <w:rsid w:val="00B524C9"/>
    <w:rsid w:val="00B531CD"/>
    <w:rsid w:val="00B60322"/>
    <w:rsid w:val="00B61AA5"/>
    <w:rsid w:val="00B63176"/>
    <w:rsid w:val="00B63645"/>
    <w:rsid w:val="00B637A9"/>
    <w:rsid w:val="00B648D8"/>
    <w:rsid w:val="00B65BEB"/>
    <w:rsid w:val="00B66B8E"/>
    <w:rsid w:val="00B73189"/>
    <w:rsid w:val="00B736FF"/>
    <w:rsid w:val="00B742E5"/>
    <w:rsid w:val="00B75CEF"/>
    <w:rsid w:val="00B821A9"/>
    <w:rsid w:val="00B85CBE"/>
    <w:rsid w:val="00B86E0B"/>
    <w:rsid w:val="00B9018A"/>
    <w:rsid w:val="00B908F8"/>
    <w:rsid w:val="00B91175"/>
    <w:rsid w:val="00B94F1E"/>
    <w:rsid w:val="00B9671D"/>
    <w:rsid w:val="00B96F1E"/>
    <w:rsid w:val="00BA116B"/>
    <w:rsid w:val="00BA292C"/>
    <w:rsid w:val="00BA2FAE"/>
    <w:rsid w:val="00BA3A54"/>
    <w:rsid w:val="00BA4638"/>
    <w:rsid w:val="00BA76EC"/>
    <w:rsid w:val="00BC0096"/>
    <w:rsid w:val="00BC027D"/>
    <w:rsid w:val="00BC0852"/>
    <w:rsid w:val="00BC0EB3"/>
    <w:rsid w:val="00BC5793"/>
    <w:rsid w:val="00BC73FB"/>
    <w:rsid w:val="00BD0E37"/>
    <w:rsid w:val="00BD5222"/>
    <w:rsid w:val="00BE3414"/>
    <w:rsid w:val="00BF0A90"/>
    <w:rsid w:val="00BF10FB"/>
    <w:rsid w:val="00BF14E5"/>
    <w:rsid w:val="00BF181C"/>
    <w:rsid w:val="00BF18C5"/>
    <w:rsid w:val="00BF23BF"/>
    <w:rsid w:val="00BF638E"/>
    <w:rsid w:val="00C013D9"/>
    <w:rsid w:val="00C01B2C"/>
    <w:rsid w:val="00C02847"/>
    <w:rsid w:val="00C04574"/>
    <w:rsid w:val="00C0486F"/>
    <w:rsid w:val="00C04D8D"/>
    <w:rsid w:val="00C06C1D"/>
    <w:rsid w:val="00C16914"/>
    <w:rsid w:val="00C21C78"/>
    <w:rsid w:val="00C30313"/>
    <w:rsid w:val="00C31AEA"/>
    <w:rsid w:val="00C31CE0"/>
    <w:rsid w:val="00C355DB"/>
    <w:rsid w:val="00C356CB"/>
    <w:rsid w:val="00C357CC"/>
    <w:rsid w:val="00C35EAC"/>
    <w:rsid w:val="00C50A65"/>
    <w:rsid w:val="00C522B3"/>
    <w:rsid w:val="00C53A60"/>
    <w:rsid w:val="00C53F5A"/>
    <w:rsid w:val="00C546EA"/>
    <w:rsid w:val="00C55C6A"/>
    <w:rsid w:val="00C606F5"/>
    <w:rsid w:val="00C62A89"/>
    <w:rsid w:val="00C64058"/>
    <w:rsid w:val="00C658F0"/>
    <w:rsid w:val="00C71BEA"/>
    <w:rsid w:val="00C72317"/>
    <w:rsid w:val="00C724E5"/>
    <w:rsid w:val="00C73CCD"/>
    <w:rsid w:val="00C77D41"/>
    <w:rsid w:val="00C85C7D"/>
    <w:rsid w:val="00C942B0"/>
    <w:rsid w:val="00C95DFA"/>
    <w:rsid w:val="00C97708"/>
    <w:rsid w:val="00CA171E"/>
    <w:rsid w:val="00CA52BD"/>
    <w:rsid w:val="00CA5B58"/>
    <w:rsid w:val="00CB10BE"/>
    <w:rsid w:val="00CB2856"/>
    <w:rsid w:val="00CB32BB"/>
    <w:rsid w:val="00CC46B8"/>
    <w:rsid w:val="00CC5109"/>
    <w:rsid w:val="00CC559C"/>
    <w:rsid w:val="00CC56EE"/>
    <w:rsid w:val="00CC7AB8"/>
    <w:rsid w:val="00CD049B"/>
    <w:rsid w:val="00CD2605"/>
    <w:rsid w:val="00CD56A8"/>
    <w:rsid w:val="00CE1CE1"/>
    <w:rsid w:val="00CE29E1"/>
    <w:rsid w:val="00CE3A7C"/>
    <w:rsid w:val="00CE5762"/>
    <w:rsid w:val="00CE63DE"/>
    <w:rsid w:val="00CE6510"/>
    <w:rsid w:val="00CE6F0D"/>
    <w:rsid w:val="00CE7C28"/>
    <w:rsid w:val="00CF00F4"/>
    <w:rsid w:val="00CF0BA2"/>
    <w:rsid w:val="00CF32AE"/>
    <w:rsid w:val="00CF42D5"/>
    <w:rsid w:val="00CF6B95"/>
    <w:rsid w:val="00CF768F"/>
    <w:rsid w:val="00D0253A"/>
    <w:rsid w:val="00D02720"/>
    <w:rsid w:val="00D02D6B"/>
    <w:rsid w:val="00D072A2"/>
    <w:rsid w:val="00D12647"/>
    <w:rsid w:val="00D13EAF"/>
    <w:rsid w:val="00D1420B"/>
    <w:rsid w:val="00D171C2"/>
    <w:rsid w:val="00D177C4"/>
    <w:rsid w:val="00D1798F"/>
    <w:rsid w:val="00D2213C"/>
    <w:rsid w:val="00D233E2"/>
    <w:rsid w:val="00D26580"/>
    <w:rsid w:val="00D26A6B"/>
    <w:rsid w:val="00D30460"/>
    <w:rsid w:val="00D3220F"/>
    <w:rsid w:val="00D32692"/>
    <w:rsid w:val="00D368DB"/>
    <w:rsid w:val="00D40AED"/>
    <w:rsid w:val="00D44BE2"/>
    <w:rsid w:val="00D46337"/>
    <w:rsid w:val="00D478AE"/>
    <w:rsid w:val="00D47A10"/>
    <w:rsid w:val="00D47C1F"/>
    <w:rsid w:val="00D52939"/>
    <w:rsid w:val="00D575E8"/>
    <w:rsid w:val="00D57F8D"/>
    <w:rsid w:val="00D62BE4"/>
    <w:rsid w:val="00D64743"/>
    <w:rsid w:val="00D64ECF"/>
    <w:rsid w:val="00D663F9"/>
    <w:rsid w:val="00D70240"/>
    <w:rsid w:val="00D72456"/>
    <w:rsid w:val="00D738B1"/>
    <w:rsid w:val="00D76078"/>
    <w:rsid w:val="00D77C87"/>
    <w:rsid w:val="00D82BED"/>
    <w:rsid w:val="00D83C66"/>
    <w:rsid w:val="00D8773B"/>
    <w:rsid w:val="00D87DA5"/>
    <w:rsid w:val="00D87DCB"/>
    <w:rsid w:val="00D923D0"/>
    <w:rsid w:val="00D9511C"/>
    <w:rsid w:val="00DA1B67"/>
    <w:rsid w:val="00DB1EE2"/>
    <w:rsid w:val="00DB2B04"/>
    <w:rsid w:val="00DC218F"/>
    <w:rsid w:val="00DC6CE2"/>
    <w:rsid w:val="00DD0442"/>
    <w:rsid w:val="00DD15C0"/>
    <w:rsid w:val="00DD31C4"/>
    <w:rsid w:val="00DD4BEE"/>
    <w:rsid w:val="00DD4D11"/>
    <w:rsid w:val="00DD7958"/>
    <w:rsid w:val="00DE50AB"/>
    <w:rsid w:val="00DE6D69"/>
    <w:rsid w:val="00DF0856"/>
    <w:rsid w:val="00DF32FD"/>
    <w:rsid w:val="00DF3AC2"/>
    <w:rsid w:val="00E00C3B"/>
    <w:rsid w:val="00E01007"/>
    <w:rsid w:val="00E0151F"/>
    <w:rsid w:val="00E0257B"/>
    <w:rsid w:val="00E05184"/>
    <w:rsid w:val="00E0702A"/>
    <w:rsid w:val="00E12322"/>
    <w:rsid w:val="00E1250C"/>
    <w:rsid w:val="00E14F2F"/>
    <w:rsid w:val="00E1573C"/>
    <w:rsid w:val="00E20FD0"/>
    <w:rsid w:val="00E21119"/>
    <w:rsid w:val="00E235AB"/>
    <w:rsid w:val="00E30844"/>
    <w:rsid w:val="00E363D8"/>
    <w:rsid w:val="00E363ED"/>
    <w:rsid w:val="00E3665F"/>
    <w:rsid w:val="00E40270"/>
    <w:rsid w:val="00E41AF4"/>
    <w:rsid w:val="00E43793"/>
    <w:rsid w:val="00E456BD"/>
    <w:rsid w:val="00E5016A"/>
    <w:rsid w:val="00E54321"/>
    <w:rsid w:val="00E549A5"/>
    <w:rsid w:val="00E5579C"/>
    <w:rsid w:val="00E56120"/>
    <w:rsid w:val="00E5687E"/>
    <w:rsid w:val="00E60504"/>
    <w:rsid w:val="00E61B83"/>
    <w:rsid w:val="00E62BB1"/>
    <w:rsid w:val="00E64D43"/>
    <w:rsid w:val="00E700E4"/>
    <w:rsid w:val="00E70B8E"/>
    <w:rsid w:val="00E71530"/>
    <w:rsid w:val="00E72186"/>
    <w:rsid w:val="00E7322B"/>
    <w:rsid w:val="00E7429D"/>
    <w:rsid w:val="00E80A80"/>
    <w:rsid w:val="00E82378"/>
    <w:rsid w:val="00E831C7"/>
    <w:rsid w:val="00E8552B"/>
    <w:rsid w:val="00E95679"/>
    <w:rsid w:val="00E9783F"/>
    <w:rsid w:val="00EA19CE"/>
    <w:rsid w:val="00EA2D63"/>
    <w:rsid w:val="00EA4A94"/>
    <w:rsid w:val="00EA4E17"/>
    <w:rsid w:val="00EA7B5D"/>
    <w:rsid w:val="00EB4601"/>
    <w:rsid w:val="00EB646D"/>
    <w:rsid w:val="00EB6A5B"/>
    <w:rsid w:val="00EC05A0"/>
    <w:rsid w:val="00EC145C"/>
    <w:rsid w:val="00EC760D"/>
    <w:rsid w:val="00ED25C9"/>
    <w:rsid w:val="00EE0541"/>
    <w:rsid w:val="00EE0BDA"/>
    <w:rsid w:val="00EE1CB3"/>
    <w:rsid w:val="00EE3CEC"/>
    <w:rsid w:val="00EE5687"/>
    <w:rsid w:val="00EE6CCA"/>
    <w:rsid w:val="00EE7F14"/>
    <w:rsid w:val="00EF4D8A"/>
    <w:rsid w:val="00F02A40"/>
    <w:rsid w:val="00F05A0A"/>
    <w:rsid w:val="00F06DB6"/>
    <w:rsid w:val="00F0768F"/>
    <w:rsid w:val="00F109E6"/>
    <w:rsid w:val="00F12414"/>
    <w:rsid w:val="00F12B57"/>
    <w:rsid w:val="00F172F5"/>
    <w:rsid w:val="00F230D8"/>
    <w:rsid w:val="00F2449E"/>
    <w:rsid w:val="00F2621C"/>
    <w:rsid w:val="00F26AC6"/>
    <w:rsid w:val="00F26C74"/>
    <w:rsid w:val="00F32E70"/>
    <w:rsid w:val="00F331B4"/>
    <w:rsid w:val="00F3409F"/>
    <w:rsid w:val="00F36385"/>
    <w:rsid w:val="00F410FF"/>
    <w:rsid w:val="00F46397"/>
    <w:rsid w:val="00F50CBC"/>
    <w:rsid w:val="00F51FC3"/>
    <w:rsid w:val="00F5300A"/>
    <w:rsid w:val="00F5480D"/>
    <w:rsid w:val="00F5526F"/>
    <w:rsid w:val="00F552B4"/>
    <w:rsid w:val="00F564B6"/>
    <w:rsid w:val="00F5760C"/>
    <w:rsid w:val="00F57882"/>
    <w:rsid w:val="00F61E46"/>
    <w:rsid w:val="00F664EB"/>
    <w:rsid w:val="00F66E92"/>
    <w:rsid w:val="00F70A3B"/>
    <w:rsid w:val="00F73923"/>
    <w:rsid w:val="00F759DE"/>
    <w:rsid w:val="00F77C72"/>
    <w:rsid w:val="00F81154"/>
    <w:rsid w:val="00F91991"/>
    <w:rsid w:val="00F924EA"/>
    <w:rsid w:val="00F927C1"/>
    <w:rsid w:val="00FA21B0"/>
    <w:rsid w:val="00FA3094"/>
    <w:rsid w:val="00FB6BBF"/>
    <w:rsid w:val="00FB726D"/>
    <w:rsid w:val="00FC322A"/>
    <w:rsid w:val="00FC692D"/>
    <w:rsid w:val="00FC749B"/>
    <w:rsid w:val="00FD048D"/>
    <w:rsid w:val="00FD0D6E"/>
    <w:rsid w:val="00FD18E6"/>
    <w:rsid w:val="00FD22B6"/>
    <w:rsid w:val="00FE017A"/>
    <w:rsid w:val="00FE4BA6"/>
    <w:rsid w:val="00FE5079"/>
    <w:rsid w:val="00FE711B"/>
    <w:rsid w:val="00FF30CD"/>
    <w:rsid w:val="00FF392B"/>
    <w:rsid w:val="00FF510A"/>
    <w:rsid w:val="00FF67E2"/>
    <w:rsid w:val="00FF7B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2E81"/>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qFormat/>
    <w:rsid w:val="00B86E0B"/>
    <w:rPr>
      <w:b/>
      <w:bCs/>
    </w:rPr>
  </w:style>
  <w:style w:type="character" w:styleId="PageNumber">
    <w:name w:val="page number"/>
    <w:basedOn w:val="DefaultParagraphFont"/>
    <w:rsid w:val="00D12647"/>
  </w:style>
  <w:style w:type="paragraph" w:styleId="BalloonText">
    <w:name w:val="Balloon Text"/>
    <w:basedOn w:val="Normal"/>
    <w:semiHidden/>
    <w:rsid w:val="00F06DB6"/>
    <w:rPr>
      <w:rFonts w:ascii="Tahoma" w:hAnsi="Tahoma" w:cs="Tahoma"/>
      <w:sz w:val="16"/>
      <w:szCs w:val="16"/>
    </w:rPr>
  </w:style>
  <w:style w:type="paragraph" w:styleId="List2">
    <w:name w:val="List 2"/>
    <w:basedOn w:val="Normal"/>
    <w:rsid w:val="00005ABB"/>
    <w:pPr>
      <w:ind w:left="720" w:hanging="360"/>
    </w:pPr>
    <w:rPr>
      <w:rFonts w:ascii="Arial" w:hAnsi="Arial"/>
      <w:b/>
      <w:color w:val="000000"/>
      <w:sz w:val="22"/>
      <w:szCs w:val="20"/>
      <w:lang w:val="en-GB" w:bidi="ar-SA"/>
    </w:rPr>
  </w:style>
  <w:style w:type="paragraph" w:styleId="List3">
    <w:name w:val="List 3"/>
    <w:basedOn w:val="Normal"/>
    <w:rsid w:val="00005ABB"/>
    <w:pPr>
      <w:ind w:left="849" w:hanging="283"/>
    </w:pPr>
  </w:style>
  <w:style w:type="paragraph" w:customStyle="1" w:styleId="CharChar1RakstzCharCharRakstzCharCharRakstzCharCharRakstzCharCharRakstz">
    <w:name w:val="Char Char1 Rakstz. Char Char Rakstz. Char Char Rakstz. Char Char Rakstz. Char Char Rakstz."/>
    <w:basedOn w:val="Normal"/>
    <w:rsid w:val="00974EED"/>
    <w:pPr>
      <w:spacing w:after="160" w:line="240" w:lineRule="exact"/>
    </w:pPr>
    <w:rPr>
      <w:rFonts w:ascii="Tahoma" w:hAnsi="Tahoma"/>
      <w:sz w:val="20"/>
      <w:szCs w:val="20"/>
      <w:lang w:val="en-GB" w:eastAsia="en-US" w:bidi="ar-SA"/>
    </w:rPr>
  </w:style>
  <w:style w:type="character" w:styleId="CommentReference">
    <w:name w:val="annotation reference"/>
    <w:semiHidden/>
    <w:rsid w:val="007F0A3C"/>
    <w:rPr>
      <w:sz w:val="16"/>
      <w:szCs w:val="16"/>
    </w:rPr>
  </w:style>
  <w:style w:type="paragraph" w:styleId="CommentText">
    <w:name w:val="annotation text"/>
    <w:basedOn w:val="Normal"/>
    <w:semiHidden/>
    <w:rsid w:val="007F0A3C"/>
    <w:rPr>
      <w:sz w:val="20"/>
      <w:szCs w:val="20"/>
    </w:rPr>
  </w:style>
  <w:style w:type="paragraph" w:styleId="CommentSubject">
    <w:name w:val="annotation subject"/>
    <w:basedOn w:val="CommentText"/>
    <w:next w:val="CommentText"/>
    <w:semiHidden/>
    <w:rsid w:val="007F0A3C"/>
    <w:rPr>
      <w:b/>
      <w:bCs/>
    </w:rPr>
  </w:style>
  <w:style w:type="paragraph" w:customStyle="1" w:styleId="CM4">
    <w:name w:val="CM4"/>
    <w:basedOn w:val="Normal"/>
    <w:next w:val="Normal"/>
    <w:rsid w:val="0049201E"/>
    <w:pPr>
      <w:autoSpaceDE w:val="0"/>
      <w:autoSpaceDN w:val="0"/>
      <w:adjustRightInd w:val="0"/>
    </w:pPr>
    <w:rPr>
      <w:rFonts w:ascii="EUAlbertina" w:hAnsi="EUAlbertina"/>
      <w:lang w:eastAsia="en-US" w:bidi="ar-SA"/>
    </w:rPr>
  </w:style>
  <w:style w:type="paragraph" w:styleId="List4">
    <w:name w:val="List 4"/>
    <w:basedOn w:val="Normal"/>
    <w:rsid w:val="008A2FA7"/>
    <w:pPr>
      <w:ind w:left="1132" w:hanging="283"/>
      <w:contextualSpacing/>
    </w:pPr>
  </w:style>
  <w:style w:type="character" w:styleId="Hyperlink">
    <w:name w:val="Hyperlink"/>
    <w:basedOn w:val="DefaultParagraphFont"/>
    <w:rsid w:val="00084AAF"/>
    <w:rPr>
      <w:color w:val="0000FF"/>
      <w:u w:val="single"/>
    </w:rPr>
  </w:style>
  <w:style w:type="paragraph" w:styleId="NormalWeb">
    <w:name w:val="Normal (Web)"/>
    <w:basedOn w:val="Normal"/>
    <w:rsid w:val="00C95DFA"/>
    <w:pPr>
      <w:spacing w:before="100" w:beforeAutospacing="1" w:after="100" w:afterAutospacing="1"/>
    </w:pPr>
    <w:rPr>
      <w:lang w:eastAsia="en-US" w:bidi="ar-SA"/>
    </w:rPr>
  </w:style>
  <w:style w:type="paragraph" w:styleId="ListParagraph">
    <w:name w:val="List Paragraph"/>
    <w:basedOn w:val="Normal"/>
    <w:uiPriority w:val="34"/>
    <w:qFormat/>
    <w:rsid w:val="00B00E1D"/>
    <w:pPr>
      <w:ind w:left="720"/>
      <w:contextualSpacing/>
    </w:pPr>
  </w:style>
  <w:style w:type="character" w:styleId="PlaceholderText">
    <w:name w:val="Placeholder Text"/>
    <w:basedOn w:val="DefaultParagraphFont"/>
    <w:uiPriority w:val="99"/>
    <w:semiHidden/>
    <w:rsid w:val="008A5AF0"/>
    <w:rPr>
      <w:color w:val="808080"/>
    </w:rPr>
  </w:style>
  <w:style w:type="table" w:customStyle="1" w:styleId="TableGrid1">
    <w:name w:val="Table Grid1"/>
    <w:basedOn w:val="TableNormal"/>
    <w:next w:val="TableGrid"/>
    <w:uiPriority w:val="59"/>
    <w:rsid w:val="00500AA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2E81"/>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qFormat/>
    <w:rsid w:val="00B86E0B"/>
    <w:rPr>
      <w:b/>
      <w:bCs/>
    </w:rPr>
  </w:style>
  <w:style w:type="character" w:styleId="PageNumber">
    <w:name w:val="page number"/>
    <w:basedOn w:val="DefaultParagraphFont"/>
    <w:rsid w:val="00D12647"/>
  </w:style>
  <w:style w:type="paragraph" w:styleId="BalloonText">
    <w:name w:val="Balloon Text"/>
    <w:basedOn w:val="Normal"/>
    <w:semiHidden/>
    <w:rsid w:val="00F06DB6"/>
    <w:rPr>
      <w:rFonts w:ascii="Tahoma" w:hAnsi="Tahoma" w:cs="Tahoma"/>
      <w:sz w:val="16"/>
      <w:szCs w:val="16"/>
    </w:rPr>
  </w:style>
  <w:style w:type="paragraph" w:styleId="List2">
    <w:name w:val="List 2"/>
    <w:basedOn w:val="Normal"/>
    <w:rsid w:val="00005ABB"/>
    <w:pPr>
      <w:ind w:left="720" w:hanging="360"/>
    </w:pPr>
    <w:rPr>
      <w:rFonts w:ascii="Arial" w:hAnsi="Arial"/>
      <w:b/>
      <w:color w:val="000000"/>
      <w:sz w:val="22"/>
      <w:szCs w:val="20"/>
      <w:lang w:val="en-GB" w:bidi="ar-SA"/>
    </w:rPr>
  </w:style>
  <w:style w:type="paragraph" w:styleId="List3">
    <w:name w:val="List 3"/>
    <w:basedOn w:val="Normal"/>
    <w:rsid w:val="00005ABB"/>
    <w:pPr>
      <w:ind w:left="849" w:hanging="283"/>
    </w:pPr>
  </w:style>
  <w:style w:type="paragraph" w:customStyle="1" w:styleId="CharChar1RakstzCharCharRakstzCharCharRakstzCharCharRakstzCharCharRakstz">
    <w:name w:val="Char Char1 Rakstz. Char Char Rakstz. Char Char Rakstz. Char Char Rakstz. Char Char Rakstz."/>
    <w:basedOn w:val="Normal"/>
    <w:rsid w:val="00974EED"/>
    <w:pPr>
      <w:spacing w:after="160" w:line="240" w:lineRule="exact"/>
    </w:pPr>
    <w:rPr>
      <w:rFonts w:ascii="Tahoma" w:hAnsi="Tahoma"/>
      <w:sz w:val="20"/>
      <w:szCs w:val="20"/>
      <w:lang w:val="en-GB" w:eastAsia="en-US" w:bidi="ar-SA"/>
    </w:rPr>
  </w:style>
  <w:style w:type="character" w:styleId="CommentReference">
    <w:name w:val="annotation reference"/>
    <w:semiHidden/>
    <w:rsid w:val="007F0A3C"/>
    <w:rPr>
      <w:sz w:val="16"/>
      <w:szCs w:val="16"/>
    </w:rPr>
  </w:style>
  <w:style w:type="paragraph" w:styleId="CommentText">
    <w:name w:val="annotation text"/>
    <w:basedOn w:val="Normal"/>
    <w:semiHidden/>
    <w:rsid w:val="007F0A3C"/>
    <w:rPr>
      <w:sz w:val="20"/>
      <w:szCs w:val="20"/>
    </w:rPr>
  </w:style>
  <w:style w:type="paragraph" w:styleId="CommentSubject">
    <w:name w:val="annotation subject"/>
    <w:basedOn w:val="CommentText"/>
    <w:next w:val="CommentText"/>
    <w:semiHidden/>
    <w:rsid w:val="007F0A3C"/>
    <w:rPr>
      <w:b/>
      <w:bCs/>
    </w:rPr>
  </w:style>
  <w:style w:type="paragraph" w:customStyle="1" w:styleId="CM4">
    <w:name w:val="CM4"/>
    <w:basedOn w:val="Normal"/>
    <w:next w:val="Normal"/>
    <w:rsid w:val="0049201E"/>
    <w:pPr>
      <w:autoSpaceDE w:val="0"/>
      <w:autoSpaceDN w:val="0"/>
      <w:adjustRightInd w:val="0"/>
    </w:pPr>
    <w:rPr>
      <w:rFonts w:ascii="EUAlbertina" w:hAnsi="EUAlbertina"/>
      <w:lang w:eastAsia="en-US" w:bidi="ar-SA"/>
    </w:rPr>
  </w:style>
  <w:style w:type="paragraph" w:styleId="List4">
    <w:name w:val="List 4"/>
    <w:basedOn w:val="Normal"/>
    <w:rsid w:val="008A2FA7"/>
    <w:pPr>
      <w:ind w:left="1132" w:hanging="283"/>
      <w:contextualSpacing/>
    </w:pPr>
  </w:style>
  <w:style w:type="character" w:styleId="Hyperlink">
    <w:name w:val="Hyperlink"/>
    <w:basedOn w:val="DefaultParagraphFont"/>
    <w:rsid w:val="00084AAF"/>
    <w:rPr>
      <w:color w:val="0000FF"/>
      <w:u w:val="single"/>
    </w:rPr>
  </w:style>
  <w:style w:type="paragraph" w:styleId="NormalWeb">
    <w:name w:val="Normal (Web)"/>
    <w:basedOn w:val="Normal"/>
    <w:rsid w:val="00C95DFA"/>
    <w:pPr>
      <w:spacing w:before="100" w:beforeAutospacing="1" w:after="100" w:afterAutospacing="1"/>
    </w:pPr>
    <w:rPr>
      <w:lang w:eastAsia="en-US" w:bidi="ar-SA"/>
    </w:rPr>
  </w:style>
  <w:style w:type="paragraph" w:styleId="ListParagraph">
    <w:name w:val="List Paragraph"/>
    <w:basedOn w:val="Normal"/>
    <w:uiPriority w:val="34"/>
    <w:qFormat/>
    <w:rsid w:val="00B00E1D"/>
    <w:pPr>
      <w:ind w:left="720"/>
      <w:contextualSpacing/>
    </w:pPr>
  </w:style>
  <w:style w:type="character" w:styleId="PlaceholderText">
    <w:name w:val="Placeholder Text"/>
    <w:basedOn w:val="DefaultParagraphFont"/>
    <w:uiPriority w:val="99"/>
    <w:semiHidden/>
    <w:rsid w:val="008A5AF0"/>
    <w:rPr>
      <w:color w:val="808080"/>
    </w:rPr>
  </w:style>
  <w:style w:type="table" w:customStyle="1" w:styleId="TableGrid1">
    <w:name w:val="Table Grid1"/>
    <w:basedOn w:val="TableNormal"/>
    <w:next w:val="TableGrid"/>
    <w:uiPriority w:val="59"/>
    <w:rsid w:val="00500AA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614AA-C57D-4FE3-8CAB-DC4EEC7C1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3242</TotalTime>
  <Pages>5</Pages>
  <Words>698</Words>
  <Characters>4719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5407</CharactersWithSpaces>
  <SharedDoc>false</SharedDoc>
  <HLinks>
    <vt:vector size="84" baseType="variant">
      <vt:variant>
        <vt:i4>2424880</vt:i4>
      </vt:variant>
      <vt:variant>
        <vt:i4>39</vt:i4>
      </vt:variant>
      <vt:variant>
        <vt:i4>0</vt:i4>
      </vt:variant>
      <vt:variant>
        <vt:i4>5</vt:i4>
      </vt:variant>
      <vt:variant>
        <vt:lpwstr>http://www.skybrary.aero/index.php/Wake_Vortex_Turbulence</vt:lpwstr>
      </vt:variant>
      <vt:variant>
        <vt:lpwstr/>
      </vt:variant>
      <vt:variant>
        <vt:i4>6225952</vt:i4>
      </vt:variant>
      <vt:variant>
        <vt:i4>36</vt:i4>
      </vt:variant>
      <vt:variant>
        <vt:i4>0</vt:i4>
      </vt:variant>
      <vt:variant>
        <vt:i4>5</vt:i4>
      </vt:variant>
      <vt:variant>
        <vt:lpwstr>http://www.skybrary.aero/index.php/In-Flight_Fire</vt:lpwstr>
      </vt:variant>
      <vt:variant>
        <vt:lpwstr/>
      </vt:variant>
      <vt:variant>
        <vt:i4>2883652</vt:i4>
      </vt:variant>
      <vt:variant>
        <vt:i4>33</vt:i4>
      </vt:variant>
      <vt:variant>
        <vt:i4>0</vt:i4>
      </vt:variant>
      <vt:variant>
        <vt:i4>5</vt:i4>
      </vt:variant>
      <vt:variant>
        <vt:lpwstr>http://www.skybrary.aero/index.php/In-Flight_Icing</vt:lpwstr>
      </vt:variant>
      <vt:variant>
        <vt:lpwstr/>
      </vt:variant>
      <vt:variant>
        <vt:i4>6291561</vt:i4>
      </vt:variant>
      <vt:variant>
        <vt:i4>30</vt:i4>
      </vt:variant>
      <vt:variant>
        <vt:i4>0</vt:i4>
      </vt:variant>
      <vt:variant>
        <vt:i4>5</vt:i4>
      </vt:variant>
      <vt:variant>
        <vt:lpwstr>http://www.skybrary.aero/index.php/Aircraft_Ground_De/Anti-Icing</vt:lpwstr>
      </vt:variant>
      <vt:variant>
        <vt:lpwstr/>
      </vt:variant>
      <vt:variant>
        <vt:i4>4522051</vt:i4>
      </vt:variant>
      <vt:variant>
        <vt:i4>27</vt:i4>
      </vt:variant>
      <vt:variant>
        <vt:i4>0</vt:i4>
      </vt:variant>
      <vt:variant>
        <vt:i4>5</vt:i4>
      </vt:variant>
      <vt:variant>
        <vt:lpwstr>http://www.skybrary.aero/index.php/Aircraft_Pressurisation_Systems</vt:lpwstr>
      </vt:variant>
      <vt:variant>
        <vt:lpwstr/>
      </vt:variant>
      <vt:variant>
        <vt:i4>6488168</vt:i4>
      </vt:variant>
      <vt:variant>
        <vt:i4>24</vt:i4>
      </vt:variant>
      <vt:variant>
        <vt:i4>0</vt:i4>
      </vt:variant>
      <vt:variant>
        <vt:i4>5</vt:i4>
      </vt:variant>
      <vt:variant>
        <vt:lpwstr>http://www.skybrary.aero/index.php/Mass_and_Balance</vt:lpwstr>
      </vt:variant>
      <vt:variant>
        <vt:lpwstr/>
      </vt:variant>
      <vt:variant>
        <vt:i4>327690</vt:i4>
      </vt:variant>
      <vt:variant>
        <vt:i4>21</vt:i4>
      </vt:variant>
      <vt:variant>
        <vt:i4>0</vt:i4>
      </vt:variant>
      <vt:variant>
        <vt:i4>5</vt:i4>
      </vt:variant>
      <vt:variant>
        <vt:lpwstr>http://www.skybrary.aero/index.php/Turbulence</vt:lpwstr>
      </vt:variant>
      <vt:variant>
        <vt:lpwstr/>
      </vt:variant>
      <vt:variant>
        <vt:i4>4653176</vt:i4>
      </vt:variant>
      <vt:variant>
        <vt:i4>18</vt:i4>
      </vt:variant>
      <vt:variant>
        <vt:i4>0</vt:i4>
      </vt:variant>
      <vt:variant>
        <vt:i4>5</vt:i4>
      </vt:variant>
      <vt:variant>
        <vt:lpwstr>http://www.skybrary.aero/index.php/Bird_Strike</vt:lpwstr>
      </vt:variant>
      <vt:variant>
        <vt:lpwstr/>
      </vt:variant>
      <vt:variant>
        <vt:i4>6422638</vt:i4>
      </vt:variant>
      <vt:variant>
        <vt:i4>15</vt:i4>
      </vt:variant>
      <vt:variant>
        <vt:i4>0</vt:i4>
      </vt:variant>
      <vt:variant>
        <vt:i4>5</vt:i4>
      </vt:variant>
      <vt:variant>
        <vt:lpwstr>http://www.skybrary.aero/index.php/Clear_Air_Turbulence</vt:lpwstr>
      </vt:variant>
      <vt:variant>
        <vt:lpwstr/>
      </vt:variant>
      <vt:variant>
        <vt:i4>4128772</vt:i4>
      </vt:variant>
      <vt:variant>
        <vt:i4>12</vt:i4>
      </vt:variant>
      <vt:variant>
        <vt:i4>0</vt:i4>
      </vt:variant>
      <vt:variant>
        <vt:i4>5</vt:i4>
      </vt:variant>
      <vt:variant>
        <vt:lpwstr>http://www.skybrary.aero/index.php/Wind_Shear</vt:lpwstr>
      </vt:variant>
      <vt:variant>
        <vt:lpwstr/>
      </vt:variant>
      <vt:variant>
        <vt:i4>917566</vt:i4>
      </vt:variant>
      <vt:variant>
        <vt:i4>9</vt:i4>
      </vt:variant>
      <vt:variant>
        <vt:i4>0</vt:i4>
      </vt:variant>
      <vt:variant>
        <vt:i4>5</vt:i4>
      </vt:variant>
      <vt:variant>
        <vt:lpwstr>http://www.skybrary.aero/index.php/Situational_Awareness</vt:lpwstr>
      </vt:variant>
      <vt:variant>
        <vt:lpwstr/>
      </vt:variant>
      <vt:variant>
        <vt:i4>917566</vt:i4>
      </vt:variant>
      <vt:variant>
        <vt:i4>6</vt:i4>
      </vt:variant>
      <vt:variant>
        <vt:i4>0</vt:i4>
      </vt:variant>
      <vt:variant>
        <vt:i4>5</vt:i4>
      </vt:variant>
      <vt:variant>
        <vt:lpwstr>http://www.skybrary.aero/index.php/Situational_Awareness</vt:lpwstr>
      </vt:variant>
      <vt:variant>
        <vt:lpwstr/>
      </vt:variant>
      <vt:variant>
        <vt:i4>5963892</vt:i4>
      </vt:variant>
      <vt:variant>
        <vt:i4>3</vt:i4>
      </vt:variant>
      <vt:variant>
        <vt:i4>0</vt:i4>
      </vt:variant>
      <vt:variant>
        <vt:i4>5</vt:i4>
      </vt:variant>
      <vt:variant>
        <vt:lpwstr>http://www.skybrary.aero/index.php/Ground_Proximity_Warning_Systems</vt:lpwstr>
      </vt:variant>
      <vt:variant>
        <vt:lpwstr/>
      </vt:variant>
      <vt:variant>
        <vt:i4>7536752</vt:i4>
      </vt:variant>
      <vt:variant>
        <vt:i4>0</vt:i4>
      </vt:variant>
      <vt:variant>
        <vt:i4>0</vt:i4>
      </vt:variant>
      <vt:variant>
        <vt:i4>5</vt:i4>
      </vt:variant>
      <vt:variant>
        <vt:lpwstr>http://www.skybrary.aero/index.php/SOPs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Your User Name</dc:creator>
  <cp:keywords/>
  <dc:description/>
  <cp:lastModifiedBy>Valdis Ieviņš/caa/lv</cp:lastModifiedBy>
  <cp:revision>181</cp:revision>
  <cp:lastPrinted>2010-06-08T12:00:00Z</cp:lastPrinted>
  <dcterms:created xsi:type="dcterms:W3CDTF">2013-11-19T19:25:00Z</dcterms:created>
  <dcterms:modified xsi:type="dcterms:W3CDTF">2017-01-13T07:05:00Z</dcterms:modified>
</cp:coreProperties>
</file>