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CF214" w14:textId="77777777" w:rsidR="000C0BE0" w:rsidRPr="000C0BE0" w:rsidRDefault="000C0BE0" w:rsidP="000C0BE0">
      <w:pPr>
        <w:pStyle w:val="BodyText"/>
        <w:jc w:val="right"/>
        <w:rPr>
          <w:rFonts w:ascii="Times New Roman" w:hAnsi="Times New Roman" w:cs="Times New Roman"/>
          <w:noProof/>
          <w:sz w:val="24"/>
          <w:szCs w:val="24"/>
        </w:rPr>
      </w:pPr>
      <w:r>
        <w:rPr>
          <w:rFonts w:ascii="Times New Roman" w:hAnsi="Times New Roman"/>
          <w:i/>
          <w:iCs/>
          <w:sz w:val="24"/>
        </w:rPr>
        <w:t>ED</w:t>
      </w:r>
      <w:r>
        <w:rPr>
          <w:rFonts w:ascii="Times New Roman" w:hAnsi="Times New Roman"/>
          <w:sz w:val="24"/>
        </w:rPr>
        <w:t> Lēmuma 2013/013/R pielikums</w:t>
      </w:r>
    </w:p>
    <w:p w14:paraId="408FDAC8" w14:textId="77777777" w:rsidR="000C0BE0" w:rsidRPr="000C0BE0" w:rsidRDefault="000C0BE0" w:rsidP="000C0BE0">
      <w:pPr>
        <w:pStyle w:val="BodyText"/>
        <w:rPr>
          <w:rFonts w:ascii="Times New Roman" w:hAnsi="Times New Roman" w:cs="Times New Roman"/>
          <w:noProof/>
          <w:sz w:val="24"/>
          <w:szCs w:val="24"/>
        </w:rPr>
      </w:pPr>
    </w:p>
    <w:p w14:paraId="69C90BB0" w14:textId="77777777" w:rsidR="000C0BE0" w:rsidRPr="000C0BE0" w:rsidRDefault="000C0BE0" w:rsidP="000C0BE0">
      <w:pPr>
        <w:jc w:val="center"/>
        <w:rPr>
          <w:rFonts w:ascii="Times New Roman" w:hAnsi="Times New Roman" w:cs="Times New Roman"/>
          <w:b/>
          <w:i/>
          <w:noProof/>
          <w:color w:val="000080"/>
          <w:sz w:val="36"/>
          <w:szCs w:val="36"/>
        </w:rPr>
      </w:pPr>
      <w:bookmarkStart w:id="0" w:name="Acceptable_Means_of_Compliance_and_Guida"/>
      <w:bookmarkEnd w:id="0"/>
      <w:r>
        <w:rPr>
          <w:rFonts w:ascii="Times New Roman" w:hAnsi="Times New Roman"/>
          <w:b/>
          <w:i/>
          <w:color w:val="000080"/>
          <w:sz w:val="36"/>
        </w:rPr>
        <w:t>Eiropas Aviācijas drošības aģentūra</w:t>
      </w:r>
    </w:p>
    <w:p w14:paraId="60D24164" w14:textId="77777777" w:rsidR="000C0BE0" w:rsidRPr="000C0BE0" w:rsidRDefault="000C0BE0" w:rsidP="000C0BE0">
      <w:pPr>
        <w:pStyle w:val="BodyText"/>
        <w:tabs>
          <w:tab w:val="left" w:leader="underscore" w:pos="9072"/>
        </w:tabs>
        <w:rPr>
          <w:rFonts w:ascii="Times New Roman" w:hAnsi="Times New Roman" w:cs="Times New Roman"/>
          <w:b/>
          <w:i/>
          <w:noProof/>
          <w:color w:val="002060"/>
          <w:sz w:val="24"/>
          <w:szCs w:val="24"/>
        </w:rPr>
      </w:pPr>
      <w:r>
        <w:rPr>
          <w:rFonts w:ascii="Times New Roman" w:hAnsi="Times New Roman"/>
          <w:b/>
          <w:i/>
          <w:color w:val="002060"/>
          <w:sz w:val="24"/>
        </w:rPr>
        <w:tab/>
      </w:r>
    </w:p>
    <w:p w14:paraId="7D238D17" w14:textId="77777777" w:rsidR="000C0BE0" w:rsidRPr="000C0BE0" w:rsidRDefault="000C0BE0" w:rsidP="000C0BE0">
      <w:pPr>
        <w:pStyle w:val="BodyText"/>
        <w:rPr>
          <w:rFonts w:ascii="Times New Roman" w:hAnsi="Times New Roman" w:cs="Times New Roman"/>
          <w:b/>
          <w:i/>
          <w:noProof/>
          <w:sz w:val="24"/>
          <w:szCs w:val="24"/>
        </w:rPr>
      </w:pPr>
    </w:p>
    <w:p w14:paraId="57E89D8C" w14:textId="77777777" w:rsidR="000C0BE0" w:rsidRPr="000C0BE0" w:rsidRDefault="000C0BE0" w:rsidP="000C0BE0">
      <w:pPr>
        <w:pStyle w:val="BodyText"/>
        <w:rPr>
          <w:rFonts w:ascii="Times New Roman" w:hAnsi="Times New Roman" w:cs="Times New Roman"/>
          <w:b/>
          <w:i/>
          <w:noProof/>
          <w:sz w:val="24"/>
          <w:szCs w:val="24"/>
        </w:rPr>
      </w:pPr>
    </w:p>
    <w:p w14:paraId="11F0D6CF" w14:textId="77777777" w:rsidR="000C0BE0" w:rsidRPr="000C0BE0" w:rsidRDefault="000C0BE0" w:rsidP="000C0BE0">
      <w:pPr>
        <w:pStyle w:val="BodyText"/>
        <w:rPr>
          <w:rFonts w:ascii="Times New Roman" w:hAnsi="Times New Roman" w:cs="Times New Roman"/>
          <w:b/>
          <w:i/>
          <w:noProof/>
          <w:sz w:val="24"/>
          <w:szCs w:val="24"/>
        </w:rPr>
      </w:pPr>
    </w:p>
    <w:p w14:paraId="5F6D7998" w14:textId="77777777" w:rsidR="000C0BE0" w:rsidRPr="000C0BE0" w:rsidRDefault="000C0BE0" w:rsidP="000C0BE0">
      <w:pPr>
        <w:pStyle w:val="BodyText"/>
        <w:rPr>
          <w:rFonts w:ascii="Times New Roman" w:hAnsi="Times New Roman" w:cs="Times New Roman"/>
          <w:b/>
          <w:i/>
          <w:noProof/>
          <w:sz w:val="24"/>
          <w:szCs w:val="24"/>
        </w:rPr>
      </w:pPr>
    </w:p>
    <w:p w14:paraId="05DEB77B" w14:textId="77777777" w:rsidR="000C0BE0" w:rsidRPr="000C0BE0" w:rsidRDefault="000C0BE0" w:rsidP="000C0BE0">
      <w:pPr>
        <w:pStyle w:val="BodyText"/>
        <w:rPr>
          <w:rFonts w:ascii="Times New Roman" w:hAnsi="Times New Roman" w:cs="Times New Roman"/>
          <w:b/>
          <w:i/>
          <w:noProof/>
          <w:sz w:val="24"/>
          <w:szCs w:val="24"/>
        </w:rPr>
      </w:pPr>
    </w:p>
    <w:p w14:paraId="4C319571" w14:textId="77777777" w:rsidR="000C0BE0" w:rsidRPr="000C0BE0" w:rsidRDefault="000C0BE0" w:rsidP="000C0BE0">
      <w:pPr>
        <w:pStyle w:val="BodyText"/>
        <w:rPr>
          <w:rFonts w:ascii="Times New Roman" w:hAnsi="Times New Roman" w:cs="Times New Roman"/>
          <w:b/>
          <w:i/>
          <w:noProof/>
          <w:sz w:val="24"/>
          <w:szCs w:val="24"/>
        </w:rPr>
      </w:pPr>
    </w:p>
    <w:p w14:paraId="253EECE4" w14:textId="77777777" w:rsidR="000C0BE0" w:rsidRPr="000C0BE0" w:rsidRDefault="000C0BE0" w:rsidP="000C0BE0">
      <w:pPr>
        <w:pStyle w:val="BodyText"/>
        <w:rPr>
          <w:rFonts w:ascii="Times New Roman" w:hAnsi="Times New Roman" w:cs="Times New Roman"/>
          <w:b/>
          <w:i/>
          <w:noProof/>
          <w:sz w:val="24"/>
          <w:szCs w:val="24"/>
        </w:rPr>
      </w:pPr>
    </w:p>
    <w:p w14:paraId="7A129C53" w14:textId="77777777" w:rsidR="000C0BE0" w:rsidRPr="000C0BE0" w:rsidRDefault="000C0BE0" w:rsidP="000C0BE0">
      <w:pPr>
        <w:pStyle w:val="Title"/>
        <w:ind w:left="0" w:right="0"/>
        <w:jc w:val="center"/>
        <w:rPr>
          <w:rFonts w:ascii="Times New Roman" w:hAnsi="Times New Roman" w:cs="Times New Roman"/>
          <w:noProof/>
          <w:sz w:val="60"/>
          <w:szCs w:val="60"/>
        </w:rPr>
      </w:pPr>
      <w:r>
        <w:rPr>
          <w:rFonts w:ascii="Times New Roman" w:hAnsi="Times New Roman"/>
          <w:sz w:val="60"/>
        </w:rPr>
        <w:t>Pieņemami atbilstības nodrošināšanas līdzekļi un vadlīnijas lidojumu noteikumiem</w:t>
      </w:r>
    </w:p>
    <w:p w14:paraId="37041084" w14:textId="77777777" w:rsidR="000C0BE0" w:rsidRPr="000C0BE0" w:rsidRDefault="000C0BE0" w:rsidP="000C0BE0">
      <w:pPr>
        <w:pStyle w:val="BodyText"/>
        <w:rPr>
          <w:rFonts w:ascii="Times New Roman" w:hAnsi="Times New Roman" w:cs="Times New Roman"/>
          <w:b/>
          <w:noProof/>
          <w:sz w:val="24"/>
          <w:szCs w:val="24"/>
        </w:rPr>
      </w:pPr>
    </w:p>
    <w:p w14:paraId="31FA753D" w14:textId="77777777" w:rsidR="000C0BE0" w:rsidRPr="000C0BE0" w:rsidRDefault="000C0BE0" w:rsidP="000C0BE0">
      <w:pPr>
        <w:pStyle w:val="BodyText"/>
        <w:rPr>
          <w:rFonts w:ascii="Times New Roman" w:hAnsi="Times New Roman" w:cs="Times New Roman"/>
          <w:b/>
          <w:noProof/>
          <w:sz w:val="24"/>
          <w:szCs w:val="24"/>
        </w:rPr>
      </w:pPr>
    </w:p>
    <w:p w14:paraId="70708477" w14:textId="77777777" w:rsidR="000C0BE0" w:rsidRPr="000C0BE0" w:rsidRDefault="000C0BE0" w:rsidP="000C0BE0">
      <w:pPr>
        <w:pStyle w:val="BodyText"/>
        <w:rPr>
          <w:rFonts w:ascii="Times New Roman" w:hAnsi="Times New Roman" w:cs="Times New Roman"/>
          <w:b/>
          <w:noProof/>
          <w:sz w:val="24"/>
          <w:szCs w:val="24"/>
        </w:rPr>
      </w:pPr>
    </w:p>
    <w:p w14:paraId="2796CB3C" w14:textId="77777777" w:rsidR="000C0BE0" w:rsidRPr="000C0BE0" w:rsidRDefault="000C0BE0" w:rsidP="000C0BE0">
      <w:pPr>
        <w:pStyle w:val="BodyText"/>
        <w:rPr>
          <w:rFonts w:ascii="Times New Roman" w:hAnsi="Times New Roman" w:cs="Times New Roman"/>
          <w:b/>
          <w:noProof/>
          <w:sz w:val="24"/>
          <w:szCs w:val="24"/>
        </w:rPr>
      </w:pPr>
    </w:p>
    <w:p w14:paraId="5EFF75F7" w14:textId="77777777" w:rsidR="000C0BE0" w:rsidRPr="000C0BE0" w:rsidRDefault="000C0BE0" w:rsidP="000C0BE0">
      <w:pPr>
        <w:pStyle w:val="BodyText"/>
        <w:rPr>
          <w:rFonts w:ascii="Times New Roman" w:hAnsi="Times New Roman" w:cs="Times New Roman"/>
          <w:b/>
          <w:noProof/>
          <w:sz w:val="24"/>
          <w:szCs w:val="24"/>
        </w:rPr>
      </w:pPr>
    </w:p>
    <w:p w14:paraId="095D7547" w14:textId="77777777" w:rsidR="000C0BE0" w:rsidRPr="000C0BE0" w:rsidRDefault="000C0BE0" w:rsidP="000C0BE0">
      <w:pPr>
        <w:pStyle w:val="BodyText"/>
        <w:rPr>
          <w:rFonts w:ascii="Times New Roman" w:hAnsi="Times New Roman" w:cs="Times New Roman"/>
          <w:b/>
          <w:noProof/>
          <w:sz w:val="24"/>
          <w:szCs w:val="24"/>
        </w:rPr>
      </w:pPr>
    </w:p>
    <w:p w14:paraId="6168D186" w14:textId="77777777" w:rsidR="000C0BE0" w:rsidRPr="000C0BE0" w:rsidRDefault="000C0BE0" w:rsidP="000C0BE0">
      <w:pPr>
        <w:pStyle w:val="BodyText"/>
        <w:rPr>
          <w:rFonts w:ascii="Times New Roman" w:hAnsi="Times New Roman" w:cs="Times New Roman"/>
          <w:b/>
          <w:noProof/>
          <w:sz w:val="24"/>
          <w:szCs w:val="24"/>
        </w:rPr>
      </w:pPr>
    </w:p>
    <w:p w14:paraId="0D3AEC62" w14:textId="77777777" w:rsidR="000C0BE0" w:rsidRPr="000C0BE0" w:rsidRDefault="000C0BE0" w:rsidP="000C0BE0">
      <w:pPr>
        <w:pStyle w:val="BodyText"/>
        <w:rPr>
          <w:rFonts w:ascii="Times New Roman" w:hAnsi="Times New Roman" w:cs="Times New Roman"/>
          <w:b/>
          <w:noProof/>
          <w:sz w:val="24"/>
          <w:szCs w:val="24"/>
        </w:rPr>
      </w:pPr>
    </w:p>
    <w:p w14:paraId="288B11E4" w14:textId="77777777" w:rsidR="000C0BE0" w:rsidRPr="000C0BE0" w:rsidRDefault="000C0BE0" w:rsidP="000C0BE0">
      <w:pPr>
        <w:pStyle w:val="BodyText"/>
        <w:rPr>
          <w:rFonts w:ascii="Times New Roman" w:hAnsi="Times New Roman" w:cs="Times New Roman"/>
          <w:b/>
          <w:noProof/>
          <w:sz w:val="24"/>
          <w:szCs w:val="24"/>
        </w:rPr>
      </w:pPr>
    </w:p>
    <w:p w14:paraId="7A3A2AB2" w14:textId="77777777" w:rsidR="000C0BE0" w:rsidRPr="000C0BE0" w:rsidRDefault="000C0BE0" w:rsidP="000C0BE0">
      <w:pPr>
        <w:pStyle w:val="BodyText"/>
        <w:rPr>
          <w:rFonts w:ascii="Times New Roman" w:hAnsi="Times New Roman" w:cs="Times New Roman"/>
          <w:b/>
          <w:noProof/>
          <w:sz w:val="24"/>
          <w:szCs w:val="24"/>
        </w:rPr>
      </w:pPr>
    </w:p>
    <w:p w14:paraId="2484EAD2" w14:textId="77777777" w:rsidR="000C0BE0" w:rsidRPr="000C0BE0" w:rsidRDefault="000C0BE0" w:rsidP="000C0BE0">
      <w:pPr>
        <w:pStyle w:val="BodyText"/>
        <w:rPr>
          <w:rFonts w:ascii="Times New Roman" w:hAnsi="Times New Roman" w:cs="Times New Roman"/>
          <w:b/>
          <w:noProof/>
          <w:sz w:val="24"/>
          <w:szCs w:val="24"/>
        </w:rPr>
      </w:pPr>
    </w:p>
    <w:p w14:paraId="1A315362" w14:textId="77777777" w:rsidR="000C0BE0" w:rsidRPr="000C0BE0" w:rsidRDefault="000C0BE0" w:rsidP="000C0BE0">
      <w:pPr>
        <w:pStyle w:val="BodyText"/>
        <w:rPr>
          <w:rFonts w:ascii="Times New Roman" w:hAnsi="Times New Roman" w:cs="Times New Roman"/>
          <w:b/>
          <w:noProof/>
          <w:sz w:val="24"/>
          <w:szCs w:val="24"/>
        </w:rPr>
      </w:pPr>
    </w:p>
    <w:p w14:paraId="715888F3" w14:textId="77777777" w:rsidR="000C0BE0" w:rsidRPr="000C0BE0" w:rsidRDefault="000C0BE0" w:rsidP="000C0BE0">
      <w:pPr>
        <w:pStyle w:val="BodyText"/>
        <w:rPr>
          <w:rFonts w:ascii="Times New Roman" w:hAnsi="Times New Roman" w:cs="Times New Roman"/>
          <w:b/>
          <w:noProof/>
          <w:sz w:val="24"/>
          <w:szCs w:val="24"/>
        </w:rPr>
      </w:pPr>
    </w:p>
    <w:p w14:paraId="6C8AD4E0" w14:textId="77777777" w:rsidR="000C0BE0" w:rsidRPr="000C0BE0" w:rsidRDefault="000C0BE0" w:rsidP="000C0BE0">
      <w:pPr>
        <w:pStyle w:val="BodyText"/>
        <w:rPr>
          <w:rFonts w:ascii="Times New Roman" w:hAnsi="Times New Roman" w:cs="Times New Roman"/>
          <w:b/>
          <w:noProof/>
          <w:sz w:val="24"/>
          <w:szCs w:val="24"/>
        </w:rPr>
      </w:pPr>
    </w:p>
    <w:p w14:paraId="2515864B" w14:textId="77777777" w:rsidR="000C0BE0" w:rsidRPr="000C0BE0" w:rsidRDefault="000C0BE0" w:rsidP="000C0BE0">
      <w:pPr>
        <w:pStyle w:val="BodyText"/>
        <w:rPr>
          <w:rFonts w:ascii="Times New Roman" w:hAnsi="Times New Roman" w:cs="Times New Roman"/>
          <w:b/>
          <w:noProof/>
          <w:sz w:val="24"/>
          <w:szCs w:val="24"/>
        </w:rPr>
      </w:pPr>
    </w:p>
    <w:p w14:paraId="45CDBAE5" w14:textId="77777777" w:rsidR="000C0BE0" w:rsidRPr="000C0BE0" w:rsidRDefault="000C0BE0" w:rsidP="000C0BE0">
      <w:pPr>
        <w:pStyle w:val="BodyText"/>
        <w:rPr>
          <w:rFonts w:ascii="Times New Roman" w:hAnsi="Times New Roman" w:cs="Times New Roman"/>
          <w:b/>
          <w:noProof/>
          <w:sz w:val="24"/>
          <w:szCs w:val="24"/>
        </w:rPr>
      </w:pPr>
    </w:p>
    <w:p w14:paraId="0087C042" w14:textId="77777777" w:rsidR="000C0BE0" w:rsidRPr="000C0BE0" w:rsidRDefault="000C0BE0" w:rsidP="000C0BE0">
      <w:pPr>
        <w:pStyle w:val="BodyText"/>
        <w:jc w:val="center"/>
        <w:rPr>
          <w:rFonts w:ascii="Times New Roman" w:hAnsi="Times New Roman" w:cs="Times New Roman"/>
          <w:noProof/>
          <w:sz w:val="24"/>
          <w:szCs w:val="24"/>
        </w:rPr>
      </w:pPr>
      <w:r>
        <w:rPr>
          <w:rFonts w:ascii="Times New Roman" w:hAnsi="Times New Roman"/>
          <w:sz w:val="24"/>
        </w:rPr>
        <w:t>Pirmais izdevums</w:t>
      </w:r>
    </w:p>
    <w:p w14:paraId="72E74804" w14:textId="77777777" w:rsidR="000C0BE0" w:rsidRPr="000C0BE0" w:rsidRDefault="000C0BE0" w:rsidP="000C0BE0">
      <w:pPr>
        <w:pStyle w:val="BodyText"/>
        <w:jc w:val="center"/>
        <w:rPr>
          <w:rFonts w:ascii="Times New Roman" w:hAnsi="Times New Roman" w:cs="Times New Roman"/>
          <w:noProof/>
          <w:sz w:val="24"/>
          <w:szCs w:val="24"/>
        </w:rPr>
      </w:pPr>
      <w:r>
        <w:rPr>
          <w:rFonts w:ascii="Times New Roman" w:hAnsi="Times New Roman"/>
          <w:sz w:val="24"/>
        </w:rPr>
        <w:t>2013. gada 17. jūlijs</w:t>
      </w:r>
      <w:r w:rsidRPr="000C0BE0">
        <w:rPr>
          <w:rFonts w:ascii="Times New Roman" w:hAnsi="Times New Roman" w:cs="Times New Roman"/>
          <w:noProof/>
          <w:sz w:val="24"/>
          <w:szCs w:val="24"/>
          <w:vertAlign w:val="superscript"/>
        </w:rPr>
        <w:footnoteReference w:id="2"/>
      </w:r>
    </w:p>
    <w:p w14:paraId="2DC2A975" w14:textId="77777777" w:rsidR="000C0BE0" w:rsidRPr="000C0BE0" w:rsidRDefault="000C0BE0" w:rsidP="000C0BE0">
      <w:pPr>
        <w:rPr>
          <w:rFonts w:ascii="Times New Roman" w:hAnsi="Times New Roman" w:cs="Times New Roman"/>
          <w:b/>
          <w:noProof/>
          <w:sz w:val="24"/>
          <w:szCs w:val="24"/>
        </w:rPr>
      </w:pPr>
      <w:r>
        <w:br w:type="page"/>
      </w:r>
    </w:p>
    <w:p w14:paraId="1FEBB104" w14:textId="77777777" w:rsidR="000C0BE0" w:rsidRPr="000C0BE0" w:rsidRDefault="000C0BE0" w:rsidP="000C0BE0">
      <w:pPr>
        <w:jc w:val="both"/>
        <w:rPr>
          <w:rFonts w:ascii="Times New Roman" w:hAnsi="Times New Roman" w:cs="Times New Roman"/>
          <w:b/>
          <w:noProof/>
          <w:sz w:val="24"/>
          <w:szCs w:val="24"/>
        </w:rPr>
      </w:pPr>
    </w:p>
    <w:sdt>
      <w:sdtPr>
        <w:rPr>
          <w:rFonts w:ascii="Verdana" w:eastAsia="Verdana" w:hAnsi="Verdana" w:cs="Verdana"/>
          <w:color w:val="auto"/>
          <w:sz w:val="22"/>
          <w:szCs w:val="22"/>
          <w:lang w:val="lv-LV"/>
        </w:rPr>
        <w:id w:val="463697579"/>
        <w:docPartObj>
          <w:docPartGallery w:val="Table of Contents"/>
          <w:docPartUnique/>
        </w:docPartObj>
      </w:sdtPr>
      <w:sdtEndPr>
        <w:rPr>
          <w:rFonts w:ascii="Times New Roman" w:hAnsi="Times New Roman" w:cs="Times New Roman"/>
          <w:b/>
          <w:bCs/>
          <w:noProof/>
          <w:sz w:val="24"/>
          <w:szCs w:val="24"/>
        </w:rPr>
      </w:sdtEndPr>
      <w:sdtContent>
        <w:p w14:paraId="245B2F78" w14:textId="6B8272C4" w:rsidR="00912C9D" w:rsidRDefault="00856D9A" w:rsidP="00856D9A">
          <w:pPr>
            <w:pStyle w:val="TOCHeading"/>
            <w:tabs>
              <w:tab w:val="left" w:pos="284"/>
            </w:tabs>
            <w:rPr>
              <w:rFonts w:ascii="Times New Roman" w:hAnsi="Times New Roman" w:cs="Times New Roman"/>
              <w:b/>
              <w:bCs/>
              <w:color w:val="auto"/>
              <w:sz w:val="28"/>
              <w:szCs w:val="28"/>
            </w:rPr>
          </w:pPr>
          <w:r w:rsidRPr="00856D9A">
            <w:rPr>
              <w:rFonts w:ascii="Times New Roman" w:hAnsi="Times New Roman" w:cs="Times New Roman"/>
              <w:b/>
              <w:bCs/>
              <w:color w:val="auto"/>
              <w:sz w:val="28"/>
              <w:szCs w:val="28"/>
            </w:rPr>
            <w:t>Satura rādītājs</w:t>
          </w:r>
        </w:p>
        <w:p w14:paraId="34655853" w14:textId="77777777" w:rsidR="00CF7926" w:rsidRPr="00CF7926" w:rsidRDefault="00CF7926" w:rsidP="00CF7926">
          <w:pPr>
            <w:rPr>
              <w:lang w:val="en-US"/>
            </w:rPr>
          </w:pPr>
        </w:p>
        <w:p w14:paraId="1497AF98" w14:textId="39E4E4F9" w:rsidR="00912C9D" w:rsidRPr="00912C9D" w:rsidRDefault="00912C9D">
          <w:pPr>
            <w:pStyle w:val="TOC1"/>
            <w:tabs>
              <w:tab w:val="right" w:leader="dot" w:pos="9065"/>
            </w:tabs>
            <w:rPr>
              <w:rFonts w:ascii="Times New Roman" w:eastAsiaTheme="minorEastAsia" w:hAnsi="Times New Roman" w:cs="Times New Roman"/>
              <w:b w:val="0"/>
              <w:bCs w:val="0"/>
              <w:noProof/>
              <w:kern w:val="2"/>
              <w:sz w:val="24"/>
              <w:szCs w:val="24"/>
              <w:lang w:val="en-GB" w:eastAsia="en-GB"/>
              <w14:ligatures w14:val="standardContextual"/>
            </w:rPr>
          </w:pPr>
          <w:r w:rsidRPr="00912C9D">
            <w:rPr>
              <w:rFonts w:ascii="Times New Roman" w:hAnsi="Times New Roman" w:cs="Times New Roman"/>
              <w:sz w:val="24"/>
              <w:szCs w:val="24"/>
            </w:rPr>
            <w:fldChar w:fldCharType="begin"/>
          </w:r>
          <w:r w:rsidRPr="00912C9D">
            <w:rPr>
              <w:rFonts w:ascii="Times New Roman" w:hAnsi="Times New Roman" w:cs="Times New Roman"/>
              <w:sz w:val="24"/>
              <w:szCs w:val="24"/>
            </w:rPr>
            <w:instrText xml:space="preserve"> TOC \o "1-3" \h \z \u </w:instrText>
          </w:r>
          <w:r w:rsidRPr="00912C9D">
            <w:rPr>
              <w:rFonts w:ascii="Times New Roman" w:hAnsi="Times New Roman" w:cs="Times New Roman"/>
              <w:sz w:val="24"/>
              <w:szCs w:val="24"/>
            </w:rPr>
            <w:fldChar w:fldCharType="separate"/>
          </w:r>
          <w:hyperlink w:anchor="_Toc183508910" w:history="1">
            <w:r w:rsidRPr="00912C9D">
              <w:rPr>
                <w:rStyle w:val="Hyperlink"/>
                <w:rFonts w:ascii="Times New Roman" w:hAnsi="Times New Roman" w:cs="Times New Roman"/>
                <w:i/>
                <w:iCs/>
                <w:noProof/>
                <w:sz w:val="24"/>
                <w:szCs w:val="24"/>
              </w:rPr>
              <w:t>AMC</w:t>
            </w:r>
            <w:r w:rsidRPr="00912C9D">
              <w:rPr>
                <w:rStyle w:val="Hyperlink"/>
                <w:rFonts w:ascii="Times New Roman" w:hAnsi="Times New Roman" w:cs="Times New Roman"/>
                <w:noProof/>
                <w:sz w:val="24"/>
                <w:szCs w:val="24"/>
              </w:rPr>
              <w:t>/</w:t>
            </w:r>
            <w:r w:rsidRPr="00912C9D">
              <w:rPr>
                <w:rStyle w:val="Hyperlink"/>
                <w:rFonts w:ascii="Times New Roman" w:hAnsi="Times New Roman" w:cs="Times New Roman"/>
                <w:i/>
                <w:iCs/>
                <w:noProof/>
                <w:sz w:val="24"/>
                <w:szCs w:val="24"/>
              </w:rPr>
              <w:t>GM</w:t>
            </w:r>
            <w:r w:rsidRPr="00912C9D">
              <w:rPr>
                <w:rStyle w:val="Hyperlink"/>
                <w:rFonts w:ascii="Times New Roman" w:hAnsi="Times New Roman" w:cs="Times New Roman"/>
                <w:noProof/>
                <w:sz w:val="24"/>
                <w:szCs w:val="24"/>
              </w:rPr>
              <w:t xml:space="preserve"> Pamata regulai</w:t>
            </w:r>
            <w:r w:rsidRPr="00912C9D">
              <w:rPr>
                <w:rFonts w:ascii="Times New Roman" w:hAnsi="Times New Roman" w:cs="Times New Roman"/>
                <w:noProof/>
                <w:webHidden/>
                <w:sz w:val="24"/>
                <w:szCs w:val="24"/>
              </w:rPr>
              <w:tab/>
            </w:r>
            <w:r w:rsidRPr="00912C9D">
              <w:rPr>
                <w:rFonts w:ascii="Times New Roman" w:hAnsi="Times New Roman" w:cs="Times New Roman"/>
                <w:noProof/>
                <w:webHidden/>
                <w:sz w:val="24"/>
                <w:szCs w:val="24"/>
              </w:rPr>
              <w:fldChar w:fldCharType="begin"/>
            </w:r>
            <w:r w:rsidRPr="00912C9D">
              <w:rPr>
                <w:rFonts w:ascii="Times New Roman" w:hAnsi="Times New Roman" w:cs="Times New Roman"/>
                <w:noProof/>
                <w:webHidden/>
                <w:sz w:val="24"/>
                <w:szCs w:val="24"/>
              </w:rPr>
              <w:instrText xml:space="preserve"> PAGEREF _Toc183508910 \h </w:instrText>
            </w:r>
            <w:r w:rsidRPr="00912C9D">
              <w:rPr>
                <w:rFonts w:ascii="Times New Roman" w:hAnsi="Times New Roman" w:cs="Times New Roman"/>
                <w:noProof/>
                <w:webHidden/>
                <w:sz w:val="24"/>
                <w:szCs w:val="24"/>
              </w:rPr>
            </w:r>
            <w:r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Pr="00912C9D">
              <w:rPr>
                <w:rFonts w:ascii="Times New Roman" w:hAnsi="Times New Roman" w:cs="Times New Roman"/>
                <w:noProof/>
                <w:webHidden/>
                <w:sz w:val="24"/>
                <w:szCs w:val="24"/>
              </w:rPr>
              <w:fldChar w:fldCharType="end"/>
            </w:r>
          </w:hyperlink>
        </w:p>
        <w:p w14:paraId="1A381DCF" w14:textId="1E94CF25"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1" w:history="1">
            <w:r w:rsidR="00912C9D" w:rsidRPr="00912C9D">
              <w:rPr>
                <w:rStyle w:val="Hyperlink"/>
                <w:rFonts w:ascii="Times New Roman" w:hAnsi="Times New Roman" w:cs="Times New Roman"/>
                <w:noProof/>
                <w:sz w:val="24"/>
                <w:szCs w:val="24"/>
              </w:rPr>
              <w:t>GM1 par 2. panta 2) punktu “</w:t>
            </w:r>
            <w:r w:rsidR="00912C9D" w:rsidRPr="00912C9D">
              <w:rPr>
                <w:rStyle w:val="Hyperlink"/>
                <w:rFonts w:ascii="Times New Roman" w:hAnsi="Times New Roman" w:cs="Times New Roman"/>
                <w:i/>
                <w:iCs/>
                <w:noProof/>
                <w:sz w:val="24"/>
                <w:szCs w:val="24"/>
              </w:rPr>
              <w:t>ADS-C</w:t>
            </w:r>
            <w:r w:rsidR="00912C9D" w:rsidRPr="00912C9D">
              <w:rPr>
                <w:rStyle w:val="Hyperlink"/>
                <w:rFonts w:ascii="Times New Roman" w:hAnsi="Times New Roman" w:cs="Times New Roman"/>
                <w:noProof/>
                <w:sz w:val="24"/>
                <w:szCs w:val="24"/>
              </w:rPr>
              <w:t xml:space="preserve"> vienošanās”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75DC3B87" w14:textId="2C828C66"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2" w:history="1">
            <w:r w:rsidR="00912C9D" w:rsidRPr="00912C9D">
              <w:rPr>
                <w:rStyle w:val="Hyperlink"/>
                <w:rFonts w:ascii="Times New Roman" w:hAnsi="Times New Roman" w:cs="Times New Roman"/>
                <w:noProof/>
                <w:sz w:val="24"/>
                <w:szCs w:val="24"/>
              </w:rPr>
              <w:t>GM1 par 2. panta 25) punktu “manevrēšana gaisā”</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1CE4A620" w14:textId="0B2FB3EB"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3" w:history="1">
            <w:r w:rsidR="00912C9D" w:rsidRPr="00912C9D">
              <w:rPr>
                <w:rStyle w:val="Hyperlink"/>
                <w:rFonts w:ascii="Times New Roman" w:hAnsi="Times New Roman" w:cs="Times New Roman"/>
                <w:noProof/>
                <w:sz w:val="24"/>
                <w:szCs w:val="24"/>
              </w:rPr>
              <w:t>GM1 par 2. panta 28) punktu “gaisa satiksmes vadības atļauja”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0AC5EBAD" w14:textId="5ED79E1C"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4" w:history="1">
            <w:r w:rsidR="00912C9D" w:rsidRPr="00912C9D">
              <w:rPr>
                <w:rStyle w:val="Hyperlink"/>
                <w:rFonts w:ascii="Times New Roman" w:hAnsi="Times New Roman" w:cs="Times New Roman"/>
                <w:noProof/>
                <w:sz w:val="24"/>
                <w:szCs w:val="24"/>
              </w:rPr>
              <w:t>GM1 par 2. panta 34) punktu “gaisa satiksmes vadības ziņojumu savākšanas punkts”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65EEFB5A" w14:textId="4EC01F86"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5" w:history="1">
            <w:r w:rsidR="00912C9D" w:rsidRPr="00912C9D">
              <w:rPr>
                <w:rStyle w:val="Hyperlink"/>
                <w:rFonts w:ascii="Times New Roman" w:hAnsi="Times New Roman" w:cs="Times New Roman"/>
                <w:noProof/>
                <w:sz w:val="24"/>
                <w:szCs w:val="24"/>
              </w:rPr>
              <w:t>GM1 par 2. panta 38) punktu “rezerves lidlauks”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1C2D8BAE" w14:textId="3E33710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6" w:history="1">
            <w:r w:rsidR="00912C9D" w:rsidRPr="00912C9D">
              <w:rPr>
                <w:rStyle w:val="Hyperlink"/>
                <w:rFonts w:ascii="Times New Roman" w:hAnsi="Times New Roman" w:cs="Times New Roman"/>
                <w:noProof/>
                <w:sz w:val="24"/>
                <w:szCs w:val="24"/>
              </w:rPr>
              <w:t>GM1 par 2. panta 39) punktu “absolūtais augstums”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1A545FD7" w14:textId="0BAA822A"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7" w:history="1">
            <w:r w:rsidR="00912C9D" w:rsidRPr="00912C9D">
              <w:rPr>
                <w:rStyle w:val="Hyperlink"/>
                <w:rFonts w:ascii="Times New Roman" w:hAnsi="Times New Roman" w:cs="Times New Roman"/>
                <w:noProof/>
                <w:sz w:val="24"/>
                <w:szCs w:val="24"/>
              </w:rPr>
              <w:t>GM1 par 2. panta 41) punktu “pieejas kontroles struktūrvienība”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31ED757A" w14:textId="75A828B5"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8" w:history="1">
            <w:r w:rsidR="00912C9D" w:rsidRPr="00912C9D">
              <w:rPr>
                <w:rStyle w:val="Hyperlink"/>
                <w:rFonts w:ascii="Times New Roman" w:hAnsi="Times New Roman" w:cs="Times New Roman"/>
                <w:noProof/>
                <w:sz w:val="24"/>
                <w:szCs w:val="24"/>
              </w:rPr>
              <w:t>GM1 par 2. panta 45) punktu “zonālā navigācija (</w:t>
            </w:r>
            <w:r w:rsidR="00912C9D" w:rsidRPr="00912C9D">
              <w:rPr>
                <w:rStyle w:val="Hyperlink"/>
                <w:rFonts w:ascii="Times New Roman" w:hAnsi="Times New Roman" w:cs="Times New Roman"/>
                <w:i/>
                <w:iCs/>
                <w:noProof/>
                <w:sz w:val="24"/>
                <w:szCs w:val="24"/>
              </w:rPr>
              <w:t>RNAV</w:t>
            </w:r>
            <w:r w:rsidR="00912C9D" w:rsidRPr="00912C9D">
              <w:rPr>
                <w:rStyle w:val="Hyperlink"/>
                <w:rFonts w:ascii="Times New Roman" w:hAnsi="Times New Roman" w:cs="Times New Roman"/>
                <w:noProof/>
                <w:sz w:val="24"/>
                <w:szCs w:val="24"/>
              </w:rPr>
              <w:t>)”</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5</w:t>
            </w:r>
            <w:r w:rsidR="00912C9D" w:rsidRPr="00912C9D">
              <w:rPr>
                <w:rFonts w:ascii="Times New Roman" w:hAnsi="Times New Roman" w:cs="Times New Roman"/>
                <w:noProof/>
                <w:webHidden/>
                <w:sz w:val="24"/>
                <w:szCs w:val="24"/>
              </w:rPr>
              <w:fldChar w:fldCharType="end"/>
            </w:r>
          </w:hyperlink>
        </w:p>
        <w:p w14:paraId="7DC08FE6" w14:textId="7B29FA8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19" w:history="1">
            <w:r w:rsidR="00912C9D" w:rsidRPr="00912C9D">
              <w:rPr>
                <w:rStyle w:val="Hyperlink"/>
                <w:rFonts w:ascii="Times New Roman" w:hAnsi="Times New Roman" w:cs="Times New Roman"/>
                <w:noProof/>
                <w:sz w:val="24"/>
                <w:szCs w:val="24"/>
              </w:rPr>
              <w:t>GM1 par 2. panta 46) punktu “</w:t>
            </w:r>
            <w:r w:rsidR="00912C9D" w:rsidRPr="00912C9D">
              <w:rPr>
                <w:rStyle w:val="Hyperlink"/>
                <w:rFonts w:ascii="Times New Roman" w:hAnsi="Times New Roman" w:cs="Times New Roman"/>
                <w:i/>
                <w:iCs/>
                <w:noProof/>
                <w:sz w:val="24"/>
                <w:szCs w:val="24"/>
              </w:rPr>
              <w:t>ATS</w:t>
            </w:r>
            <w:r w:rsidR="00912C9D" w:rsidRPr="00912C9D">
              <w:rPr>
                <w:rStyle w:val="Hyperlink"/>
                <w:rFonts w:ascii="Times New Roman" w:hAnsi="Times New Roman" w:cs="Times New Roman"/>
                <w:noProof/>
                <w:sz w:val="24"/>
                <w:szCs w:val="24"/>
              </w:rPr>
              <w:t xml:space="preserve"> maršruts”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_Toc183508919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5F5D6ECD" w14:textId="3D1825F5"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0" w:history="1">
            <w:r w:rsidR="00912C9D" w:rsidRPr="00912C9D">
              <w:rPr>
                <w:rStyle w:val="Hyperlink"/>
                <w:rFonts w:ascii="Times New Roman" w:hAnsi="Times New Roman" w:cs="Times New Roman"/>
                <w:noProof/>
                <w:sz w:val="24"/>
                <w:szCs w:val="24"/>
              </w:rPr>
              <w:t>GM1 par 2. panta 48) punktu “automātiskā atkarīgā novērošana – līgums (</w:t>
            </w:r>
            <w:r w:rsidR="00912C9D" w:rsidRPr="00912C9D">
              <w:rPr>
                <w:rStyle w:val="Hyperlink"/>
                <w:rFonts w:ascii="Times New Roman" w:hAnsi="Times New Roman" w:cs="Times New Roman"/>
                <w:i/>
                <w:iCs/>
                <w:noProof/>
                <w:sz w:val="24"/>
                <w:szCs w:val="24"/>
              </w:rPr>
              <w:t>ADS-C</w:t>
            </w:r>
            <w:r w:rsidR="00912C9D" w:rsidRPr="00912C9D">
              <w:rPr>
                <w:rStyle w:val="Hyperlink"/>
                <w:rFonts w:ascii="Times New Roman" w:hAnsi="Times New Roman" w:cs="Times New Roman"/>
                <w:noProof/>
                <w:sz w:val="24"/>
                <w:szCs w:val="24"/>
              </w:rPr>
              <w:t>)”</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1E709F3E" w14:textId="35C112A0"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1" w:history="1">
            <w:r w:rsidR="00912C9D" w:rsidRPr="00912C9D">
              <w:rPr>
                <w:rStyle w:val="Hyperlink"/>
                <w:rFonts w:ascii="Times New Roman" w:hAnsi="Times New Roman" w:cs="Times New Roman"/>
                <w:noProof/>
                <w:sz w:val="24"/>
                <w:szCs w:val="24"/>
              </w:rPr>
              <w:t>GM1 par 2. panta 51) punktu “pārslēgšanās punkts”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6199CF29" w14:textId="2A679806"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2" w:history="1">
            <w:r w:rsidR="00912C9D" w:rsidRPr="00912C9D">
              <w:rPr>
                <w:rStyle w:val="Hyperlink"/>
                <w:rFonts w:ascii="Times New Roman" w:hAnsi="Times New Roman" w:cs="Times New Roman"/>
                <w:noProof/>
                <w:sz w:val="24"/>
                <w:szCs w:val="24"/>
              </w:rPr>
              <w:t>GM1 par 2. panta 58) punktu “kontrolējama gaisa telpa”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64AD363A" w14:textId="0FE3BE2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3" w:history="1">
            <w:r w:rsidR="00912C9D" w:rsidRPr="00912C9D">
              <w:rPr>
                <w:rStyle w:val="Hyperlink"/>
                <w:rFonts w:ascii="Times New Roman" w:hAnsi="Times New Roman" w:cs="Times New Roman"/>
                <w:noProof/>
                <w:sz w:val="24"/>
                <w:szCs w:val="24"/>
              </w:rPr>
              <w:t>GM1 par 2. panta 78) punktu “lidojuma līmenis (</w:t>
            </w:r>
            <w:r w:rsidR="00912C9D" w:rsidRPr="00912C9D">
              <w:rPr>
                <w:rStyle w:val="Hyperlink"/>
                <w:rFonts w:ascii="Times New Roman" w:hAnsi="Times New Roman" w:cs="Times New Roman"/>
                <w:i/>
                <w:iCs/>
                <w:noProof/>
                <w:sz w:val="24"/>
                <w:szCs w:val="24"/>
              </w:rPr>
              <w:t>FL</w:t>
            </w:r>
            <w:r w:rsidR="00912C9D" w:rsidRPr="00912C9D">
              <w:rPr>
                <w:rStyle w:val="Hyperlink"/>
                <w:rFonts w:ascii="Times New Roman" w:hAnsi="Times New Roman" w:cs="Times New Roman"/>
                <w:noProof/>
                <w:sz w:val="24"/>
                <w:szCs w:val="24"/>
              </w:rPr>
              <w:t>)”</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64064335" w14:textId="0FF52BF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4" w:history="1">
            <w:r w:rsidR="00912C9D" w:rsidRPr="00912C9D">
              <w:rPr>
                <w:rStyle w:val="Hyperlink"/>
                <w:rFonts w:ascii="Times New Roman" w:hAnsi="Times New Roman" w:cs="Times New Roman"/>
                <w:noProof/>
                <w:sz w:val="24"/>
                <w:szCs w:val="24"/>
              </w:rPr>
              <w:t>GM1 par 2. panta 84) punktu “relatīvais augstums”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5F4D36EC" w14:textId="6D6BB273"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5" w:history="1">
            <w:r w:rsidR="00912C9D" w:rsidRPr="00912C9D">
              <w:rPr>
                <w:rStyle w:val="Hyperlink"/>
                <w:rFonts w:ascii="Times New Roman" w:hAnsi="Times New Roman" w:cs="Times New Roman"/>
                <w:noProof/>
                <w:sz w:val="24"/>
                <w:szCs w:val="24"/>
              </w:rPr>
              <w:t>GM1 par 2. panta 90) punktu “instrumentālās pieejas procedūra”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3040E070" w14:textId="2AB905E7"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6" w:history="1">
            <w:r w:rsidR="00912C9D" w:rsidRPr="00912C9D">
              <w:rPr>
                <w:rStyle w:val="Hyperlink"/>
                <w:rFonts w:ascii="Times New Roman" w:hAnsi="Times New Roman" w:cs="Times New Roman"/>
                <w:noProof/>
                <w:sz w:val="24"/>
                <w:szCs w:val="24"/>
              </w:rPr>
              <w:t>GM1 par 2. panta 97) punktu “nakts”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6</w:t>
            </w:r>
            <w:r w:rsidR="00912C9D" w:rsidRPr="00912C9D">
              <w:rPr>
                <w:rFonts w:ascii="Times New Roman" w:hAnsi="Times New Roman" w:cs="Times New Roman"/>
                <w:noProof/>
                <w:webHidden/>
                <w:sz w:val="24"/>
                <w:szCs w:val="24"/>
              </w:rPr>
              <w:fldChar w:fldCharType="end"/>
            </w:r>
          </w:hyperlink>
        </w:p>
        <w:p w14:paraId="43EF0752" w14:textId="133BF68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7" w:history="1">
            <w:r w:rsidR="00912C9D" w:rsidRPr="00912C9D">
              <w:rPr>
                <w:rStyle w:val="Hyperlink"/>
                <w:rFonts w:ascii="Times New Roman" w:hAnsi="Times New Roman" w:cs="Times New Roman"/>
                <w:noProof/>
                <w:sz w:val="24"/>
                <w:szCs w:val="24"/>
              </w:rPr>
              <w:t>GM1 par 2. panta 114) punktu “gaidīšanas vieta pie skrejceļa”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7</w:t>
            </w:r>
            <w:r w:rsidR="00912C9D" w:rsidRPr="00912C9D">
              <w:rPr>
                <w:rFonts w:ascii="Times New Roman" w:hAnsi="Times New Roman" w:cs="Times New Roman"/>
                <w:noProof/>
                <w:webHidden/>
                <w:sz w:val="24"/>
                <w:szCs w:val="24"/>
              </w:rPr>
              <w:fldChar w:fldCharType="end"/>
            </w:r>
          </w:hyperlink>
        </w:p>
        <w:p w14:paraId="43F8BE70" w14:textId="11CB9BAC"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8" w:history="1">
            <w:r w:rsidR="00912C9D" w:rsidRPr="00912C9D">
              <w:rPr>
                <w:rStyle w:val="Hyperlink"/>
                <w:rFonts w:ascii="Times New Roman" w:hAnsi="Times New Roman" w:cs="Times New Roman"/>
                <w:noProof/>
                <w:sz w:val="24"/>
                <w:szCs w:val="24"/>
              </w:rPr>
              <w:t>GM2 par 2. panta 114) punktu “gaidīšanas vieta pie skrejceļa”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7</w:t>
            </w:r>
            <w:r w:rsidR="00912C9D" w:rsidRPr="00912C9D">
              <w:rPr>
                <w:rFonts w:ascii="Times New Roman" w:hAnsi="Times New Roman" w:cs="Times New Roman"/>
                <w:noProof/>
                <w:webHidden/>
                <w:sz w:val="24"/>
                <w:szCs w:val="24"/>
              </w:rPr>
              <w:fldChar w:fldCharType="end"/>
            </w:r>
          </w:hyperlink>
        </w:p>
        <w:p w14:paraId="38AEACE0" w14:textId="29E71E15"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29" w:history="1">
            <w:r w:rsidR="00912C9D" w:rsidRPr="00912C9D">
              <w:rPr>
                <w:rStyle w:val="Hyperlink"/>
                <w:rFonts w:ascii="Times New Roman" w:hAnsi="Times New Roman" w:cs="Times New Roman"/>
                <w:noProof/>
                <w:sz w:val="24"/>
                <w:szCs w:val="24"/>
              </w:rPr>
              <w:t>GM1 par 2. panta 121) punktu “nozīmīgs punkts”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_Toc183508929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7</w:t>
            </w:r>
            <w:r w:rsidR="00912C9D" w:rsidRPr="00912C9D">
              <w:rPr>
                <w:rFonts w:ascii="Times New Roman" w:hAnsi="Times New Roman" w:cs="Times New Roman"/>
                <w:noProof/>
                <w:webHidden/>
                <w:sz w:val="24"/>
                <w:szCs w:val="24"/>
              </w:rPr>
              <w:fldChar w:fldCharType="end"/>
            </w:r>
          </w:hyperlink>
        </w:p>
        <w:p w14:paraId="202ACD37" w14:textId="69467D6E"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0" w:history="1">
            <w:r w:rsidR="00912C9D" w:rsidRPr="00912C9D">
              <w:rPr>
                <w:rStyle w:val="Hyperlink"/>
                <w:rFonts w:ascii="Times New Roman" w:hAnsi="Times New Roman" w:cs="Times New Roman"/>
                <w:noProof/>
                <w:sz w:val="24"/>
                <w:szCs w:val="24"/>
              </w:rPr>
              <w:t>GM1 par 2. panta 138) punktu “bezpilota brīvais gaisa balons”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7</w:t>
            </w:r>
            <w:r w:rsidR="00912C9D" w:rsidRPr="00912C9D">
              <w:rPr>
                <w:rFonts w:ascii="Times New Roman" w:hAnsi="Times New Roman" w:cs="Times New Roman"/>
                <w:noProof/>
                <w:webHidden/>
                <w:sz w:val="24"/>
                <w:szCs w:val="24"/>
              </w:rPr>
              <w:fldChar w:fldCharType="end"/>
            </w:r>
          </w:hyperlink>
        </w:p>
        <w:p w14:paraId="250F8788" w14:textId="21B5A5CB"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1" w:history="1">
            <w:r w:rsidR="00912C9D" w:rsidRPr="00912C9D">
              <w:rPr>
                <w:rStyle w:val="Hyperlink"/>
                <w:rFonts w:ascii="Times New Roman" w:hAnsi="Times New Roman" w:cs="Times New Roman"/>
                <w:noProof/>
                <w:sz w:val="24"/>
                <w:szCs w:val="24"/>
              </w:rPr>
              <w:t>GM1 par 2. panta 141) punktu “redzamība”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7</w:t>
            </w:r>
            <w:r w:rsidR="00912C9D" w:rsidRPr="00912C9D">
              <w:rPr>
                <w:rFonts w:ascii="Times New Roman" w:hAnsi="Times New Roman" w:cs="Times New Roman"/>
                <w:noProof/>
                <w:webHidden/>
                <w:sz w:val="24"/>
                <w:szCs w:val="24"/>
              </w:rPr>
              <w:fldChar w:fldCharType="end"/>
            </w:r>
          </w:hyperlink>
        </w:p>
        <w:p w14:paraId="5FCF29FF" w14:textId="61EB8FD8"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2" w:history="1">
            <w:r w:rsidR="00912C9D" w:rsidRPr="00912C9D">
              <w:rPr>
                <w:rStyle w:val="Hyperlink"/>
                <w:rFonts w:ascii="Times New Roman" w:hAnsi="Times New Roman" w:cs="Times New Roman"/>
                <w:noProof/>
                <w:sz w:val="24"/>
                <w:szCs w:val="24"/>
              </w:rPr>
              <w:t>GM1 par 4. pantu “Atbrīvojumi speciālajām operācijām”</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7</w:t>
            </w:r>
            <w:r w:rsidR="00912C9D" w:rsidRPr="00912C9D">
              <w:rPr>
                <w:rFonts w:ascii="Times New Roman" w:hAnsi="Times New Roman" w:cs="Times New Roman"/>
                <w:noProof/>
                <w:webHidden/>
                <w:sz w:val="24"/>
                <w:szCs w:val="24"/>
              </w:rPr>
              <w:fldChar w:fldCharType="end"/>
            </w:r>
          </w:hyperlink>
        </w:p>
        <w:p w14:paraId="54BE468F" w14:textId="6A98E2ED" w:rsidR="00912C9D" w:rsidRPr="00912C9D" w:rsidRDefault="005D4B90">
          <w:pPr>
            <w:pStyle w:val="TOC1"/>
            <w:tabs>
              <w:tab w:val="right" w:leader="dot" w:pos="9065"/>
            </w:tabs>
            <w:rPr>
              <w:rFonts w:ascii="Times New Roman" w:eastAsiaTheme="minorEastAsia" w:hAnsi="Times New Roman" w:cs="Times New Roman"/>
              <w:b w:val="0"/>
              <w:bCs w:val="0"/>
              <w:noProof/>
              <w:kern w:val="2"/>
              <w:sz w:val="24"/>
              <w:szCs w:val="24"/>
              <w:lang w:val="en-GB" w:eastAsia="en-GB"/>
              <w14:ligatures w14:val="standardContextual"/>
            </w:rPr>
          </w:pPr>
          <w:hyperlink w:anchor="_Toc183508934" w:history="1">
            <w:r w:rsidR="00912C9D" w:rsidRPr="00912C9D">
              <w:rPr>
                <w:rStyle w:val="Hyperlink"/>
                <w:rFonts w:ascii="Times New Roman" w:hAnsi="Times New Roman" w:cs="Times New Roman"/>
                <w:i/>
                <w:iCs/>
                <w:noProof/>
                <w:sz w:val="24"/>
                <w:szCs w:val="24"/>
              </w:rPr>
              <w:t>AMC</w:t>
            </w:r>
            <w:r w:rsidR="00912C9D" w:rsidRPr="00912C9D">
              <w:rPr>
                <w:rStyle w:val="Hyperlink"/>
                <w:rFonts w:ascii="Times New Roman" w:hAnsi="Times New Roman" w:cs="Times New Roman"/>
                <w:noProof/>
                <w:sz w:val="24"/>
                <w:szCs w:val="24"/>
              </w:rPr>
              <w:t>/</w:t>
            </w:r>
            <w:r w:rsidR="00912C9D" w:rsidRPr="00912C9D">
              <w:rPr>
                <w:rStyle w:val="Hyperlink"/>
                <w:rFonts w:ascii="Times New Roman" w:hAnsi="Times New Roman" w:cs="Times New Roman"/>
                <w:i/>
                <w:iCs/>
                <w:noProof/>
                <w:sz w:val="24"/>
                <w:szCs w:val="24"/>
              </w:rPr>
              <w:t>GM</w:t>
            </w:r>
            <w:r w:rsidR="00912C9D" w:rsidRPr="00912C9D">
              <w:rPr>
                <w:rStyle w:val="Hyperlink"/>
                <w:rFonts w:ascii="Times New Roman" w:hAnsi="Times New Roman" w:cs="Times New Roman"/>
                <w:noProof/>
                <w:sz w:val="24"/>
                <w:szCs w:val="24"/>
              </w:rPr>
              <w:t xml:space="preserve"> par PIELIKUMU “Lidojumu noteikumi”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8</w:t>
            </w:r>
            <w:r w:rsidR="00912C9D" w:rsidRPr="00912C9D">
              <w:rPr>
                <w:rFonts w:ascii="Times New Roman" w:hAnsi="Times New Roman" w:cs="Times New Roman"/>
                <w:noProof/>
                <w:webHidden/>
                <w:sz w:val="24"/>
                <w:szCs w:val="24"/>
              </w:rPr>
              <w:fldChar w:fldCharType="end"/>
            </w:r>
          </w:hyperlink>
        </w:p>
        <w:p w14:paraId="22A5B664" w14:textId="628836F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5" w:history="1">
            <w:r w:rsidR="00912C9D" w:rsidRPr="00912C9D">
              <w:rPr>
                <w:rStyle w:val="Hyperlink"/>
                <w:rFonts w:ascii="Times New Roman" w:hAnsi="Times New Roman" w:cs="Times New Roman"/>
                <w:noProof/>
                <w:sz w:val="24"/>
                <w:szCs w:val="24"/>
              </w:rPr>
              <w:t>GM1 par SERA.2005. punkta “Lidojumu noteikumu ievērošana”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8</w:t>
            </w:r>
            <w:r w:rsidR="00912C9D" w:rsidRPr="00912C9D">
              <w:rPr>
                <w:rFonts w:ascii="Times New Roman" w:hAnsi="Times New Roman" w:cs="Times New Roman"/>
                <w:noProof/>
                <w:webHidden/>
                <w:sz w:val="24"/>
                <w:szCs w:val="24"/>
              </w:rPr>
              <w:fldChar w:fldCharType="end"/>
            </w:r>
          </w:hyperlink>
        </w:p>
        <w:p w14:paraId="4A52D705" w14:textId="1F81F690"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6" w:history="1">
            <w:r w:rsidR="00912C9D" w:rsidRPr="00912C9D">
              <w:rPr>
                <w:rStyle w:val="Hyperlink"/>
                <w:rFonts w:ascii="Times New Roman" w:hAnsi="Times New Roman" w:cs="Times New Roman"/>
                <w:noProof/>
                <w:sz w:val="24"/>
                <w:szCs w:val="24"/>
              </w:rPr>
              <w:t>GM1 par SERA.3105. punktu “Minimālie augstumi”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8</w:t>
            </w:r>
            <w:r w:rsidR="00912C9D" w:rsidRPr="00912C9D">
              <w:rPr>
                <w:rFonts w:ascii="Times New Roman" w:hAnsi="Times New Roman" w:cs="Times New Roman"/>
                <w:noProof/>
                <w:webHidden/>
                <w:sz w:val="24"/>
                <w:szCs w:val="24"/>
              </w:rPr>
              <w:fldChar w:fldCharType="end"/>
            </w:r>
          </w:hyperlink>
        </w:p>
        <w:p w14:paraId="670FB999" w14:textId="1845E0E1"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7" w:history="1">
            <w:r w:rsidR="00912C9D" w:rsidRPr="00912C9D">
              <w:rPr>
                <w:rStyle w:val="Hyperlink"/>
                <w:rFonts w:ascii="Times New Roman" w:hAnsi="Times New Roman" w:cs="Times New Roman"/>
                <w:noProof/>
                <w:sz w:val="24"/>
                <w:szCs w:val="24"/>
              </w:rPr>
              <w:t>GM2 par SERA.3105. punktu “Minimālie augstumi”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8</w:t>
            </w:r>
            <w:r w:rsidR="00912C9D" w:rsidRPr="00912C9D">
              <w:rPr>
                <w:rFonts w:ascii="Times New Roman" w:hAnsi="Times New Roman" w:cs="Times New Roman"/>
                <w:noProof/>
                <w:webHidden/>
                <w:sz w:val="24"/>
                <w:szCs w:val="24"/>
              </w:rPr>
              <w:fldChar w:fldCharType="end"/>
            </w:r>
          </w:hyperlink>
        </w:p>
        <w:p w14:paraId="61501A2A" w14:textId="148C2BC0"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8" w:history="1">
            <w:r w:rsidR="00912C9D" w:rsidRPr="00912C9D">
              <w:rPr>
                <w:rStyle w:val="Hyperlink"/>
                <w:rFonts w:ascii="Times New Roman" w:hAnsi="Times New Roman" w:cs="Times New Roman"/>
                <w:noProof/>
                <w:sz w:val="24"/>
                <w:szCs w:val="24"/>
              </w:rPr>
              <w:t>GM1 par SERA.3201. punktu “Vispārīgi noteikumi”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9</w:t>
            </w:r>
            <w:r w:rsidR="00912C9D" w:rsidRPr="00912C9D">
              <w:rPr>
                <w:rFonts w:ascii="Times New Roman" w:hAnsi="Times New Roman" w:cs="Times New Roman"/>
                <w:noProof/>
                <w:webHidden/>
                <w:sz w:val="24"/>
                <w:szCs w:val="24"/>
              </w:rPr>
              <w:fldChar w:fldCharType="end"/>
            </w:r>
          </w:hyperlink>
        </w:p>
        <w:p w14:paraId="5908B990" w14:textId="12A0459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39" w:history="1">
            <w:r w:rsidR="00912C9D" w:rsidRPr="00912C9D">
              <w:rPr>
                <w:rStyle w:val="Hyperlink"/>
                <w:rFonts w:ascii="Times New Roman" w:hAnsi="Times New Roman" w:cs="Times New Roman"/>
                <w:noProof/>
                <w:sz w:val="24"/>
                <w:szCs w:val="24"/>
              </w:rPr>
              <w:t>GM1 par SERA.3210. punkta “Priekšrocības tiesības” d) apakšpunkta 4. daļas ii) punkta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_Toc183508939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9</w:t>
            </w:r>
            <w:r w:rsidR="00912C9D" w:rsidRPr="00912C9D">
              <w:rPr>
                <w:rFonts w:ascii="Times New Roman" w:hAnsi="Times New Roman" w:cs="Times New Roman"/>
                <w:noProof/>
                <w:webHidden/>
                <w:sz w:val="24"/>
                <w:szCs w:val="24"/>
              </w:rPr>
              <w:fldChar w:fldCharType="end"/>
            </w:r>
          </w:hyperlink>
        </w:p>
        <w:p w14:paraId="3EC3B044" w14:textId="3EC7378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0" w:history="1">
            <w:r w:rsidR="00912C9D" w:rsidRPr="00912C9D">
              <w:rPr>
                <w:rStyle w:val="Hyperlink"/>
                <w:rFonts w:ascii="Times New Roman" w:hAnsi="Times New Roman" w:cs="Times New Roman"/>
                <w:noProof/>
                <w:sz w:val="24"/>
                <w:szCs w:val="24"/>
              </w:rPr>
              <w:t>GM1 par SERA.3215. punkta “Gaisa kuģa gaitas ugunis” a) un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9</w:t>
            </w:r>
            <w:r w:rsidR="00912C9D" w:rsidRPr="00912C9D">
              <w:rPr>
                <w:rFonts w:ascii="Times New Roman" w:hAnsi="Times New Roman" w:cs="Times New Roman"/>
                <w:noProof/>
                <w:webHidden/>
                <w:sz w:val="24"/>
                <w:szCs w:val="24"/>
              </w:rPr>
              <w:fldChar w:fldCharType="end"/>
            </w:r>
          </w:hyperlink>
        </w:p>
        <w:p w14:paraId="744DEA34" w14:textId="1DB783A4"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1" w:history="1">
            <w:r w:rsidR="00912C9D" w:rsidRPr="00912C9D">
              <w:rPr>
                <w:rStyle w:val="Hyperlink"/>
                <w:rFonts w:ascii="Times New Roman" w:hAnsi="Times New Roman" w:cs="Times New Roman"/>
                <w:noProof/>
                <w:sz w:val="24"/>
                <w:szCs w:val="24"/>
              </w:rPr>
              <w:t>AMC1 par SERA.3215. punkta “Gaisa kuģa gaitas ugunis” a) apakšpunkta 1) un 3)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9</w:t>
            </w:r>
            <w:r w:rsidR="00912C9D" w:rsidRPr="00912C9D">
              <w:rPr>
                <w:rFonts w:ascii="Times New Roman" w:hAnsi="Times New Roman" w:cs="Times New Roman"/>
                <w:noProof/>
                <w:webHidden/>
                <w:sz w:val="24"/>
                <w:szCs w:val="24"/>
              </w:rPr>
              <w:fldChar w:fldCharType="end"/>
            </w:r>
          </w:hyperlink>
        </w:p>
        <w:p w14:paraId="6C1ED45C" w14:textId="495302BD"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2" w:history="1">
            <w:r w:rsidR="00912C9D" w:rsidRPr="00912C9D">
              <w:rPr>
                <w:rStyle w:val="Hyperlink"/>
                <w:rFonts w:ascii="Times New Roman" w:hAnsi="Times New Roman" w:cs="Times New Roman"/>
                <w:noProof/>
                <w:sz w:val="24"/>
                <w:szCs w:val="24"/>
              </w:rPr>
              <w:t>GM1 par SERA.3215. punkta “Gaisa kuģa gaitas ugunis” a) apakšpunkta 1) un 3)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9</w:t>
            </w:r>
            <w:r w:rsidR="00912C9D" w:rsidRPr="00912C9D">
              <w:rPr>
                <w:rFonts w:ascii="Times New Roman" w:hAnsi="Times New Roman" w:cs="Times New Roman"/>
                <w:noProof/>
                <w:webHidden/>
                <w:sz w:val="24"/>
                <w:szCs w:val="24"/>
              </w:rPr>
              <w:fldChar w:fldCharType="end"/>
            </w:r>
          </w:hyperlink>
        </w:p>
        <w:p w14:paraId="75C5B6D8" w14:textId="159F812D"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3" w:history="1">
            <w:r w:rsidR="00912C9D" w:rsidRPr="00912C9D">
              <w:rPr>
                <w:rStyle w:val="Hyperlink"/>
                <w:rFonts w:ascii="Times New Roman" w:hAnsi="Times New Roman" w:cs="Times New Roman"/>
                <w:noProof/>
                <w:sz w:val="24"/>
                <w:szCs w:val="24"/>
              </w:rPr>
              <w:t>GM1 par SERA.3220. punkta “Modelēti instrumentālie lidojumi”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9</w:t>
            </w:r>
            <w:r w:rsidR="00912C9D" w:rsidRPr="00912C9D">
              <w:rPr>
                <w:rFonts w:ascii="Times New Roman" w:hAnsi="Times New Roman" w:cs="Times New Roman"/>
                <w:noProof/>
                <w:webHidden/>
                <w:sz w:val="24"/>
                <w:szCs w:val="24"/>
              </w:rPr>
              <w:fldChar w:fldCharType="end"/>
            </w:r>
          </w:hyperlink>
        </w:p>
        <w:p w14:paraId="3D046C30" w14:textId="762D919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4" w:history="1">
            <w:r w:rsidR="00912C9D" w:rsidRPr="00912C9D">
              <w:rPr>
                <w:rStyle w:val="Hyperlink"/>
                <w:rFonts w:ascii="Times New Roman" w:hAnsi="Times New Roman" w:cs="Times New Roman"/>
                <w:noProof/>
                <w:sz w:val="24"/>
                <w:szCs w:val="24"/>
              </w:rPr>
              <w:t>GM1 par SERA.3230. punktu “Darbības uz ūdens”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10</w:t>
            </w:r>
            <w:r w:rsidR="00912C9D" w:rsidRPr="00912C9D">
              <w:rPr>
                <w:rFonts w:ascii="Times New Roman" w:hAnsi="Times New Roman" w:cs="Times New Roman"/>
                <w:noProof/>
                <w:webHidden/>
                <w:sz w:val="24"/>
                <w:szCs w:val="24"/>
              </w:rPr>
              <w:fldChar w:fldCharType="end"/>
            </w:r>
          </w:hyperlink>
        </w:p>
        <w:p w14:paraId="6DB740AE" w14:textId="3D076B0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5" w:history="1">
            <w:r w:rsidR="00912C9D" w:rsidRPr="00912C9D">
              <w:rPr>
                <w:rStyle w:val="Hyperlink"/>
                <w:rFonts w:ascii="Times New Roman" w:hAnsi="Times New Roman" w:cs="Times New Roman"/>
                <w:noProof/>
                <w:sz w:val="24"/>
                <w:szCs w:val="24"/>
              </w:rPr>
              <w:t>GM1 par SERA.3230. punkta “Darbības uz ūdens”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10</w:t>
            </w:r>
            <w:r w:rsidR="00912C9D" w:rsidRPr="00912C9D">
              <w:rPr>
                <w:rFonts w:ascii="Times New Roman" w:hAnsi="Times New Roman" w:cs="Times New Roman"/>
                <w:noProof/>
                <w:webHidden/>
                <w:sz w:val="24"/>
                <w:szCs w:val="24"/>
              </w:rPr>
              <w:fldChar w:fldCharType="end"/>
            </w:r>
          </w:hyperlink>
        </w:p>
        <w:p w14:paraId="2A394BD9" w14:textId="51FAFA2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6" w:history="1">
            <w:r w:rsidR="00912C9D" w:rsidRPr="00912C9D">
              <w:rPr>
                <w:rStyle w:val="Hyperlink"/>
                <w:rFonts w:ascii="Times New Roman" w:hAnsi="Times New Roman" w:cs="Times New Roman"/>
                <w:noProof/>
                <w:sz w:val="24"/>
                <w:szCs w:val="24"/>
              </w:rPr>
              <w:t>GM1 par SERA.3401. punkta “Vispārīgi noteikumi” d)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10</w:t>
            </w:r>
            <w:r w:rsidR="00912C9D" w:rsidRPr="00912C9D">
              <w:rPr>
                <w:rFonts w:ascii="Times New Roman" w:hAnsi="Times New Roman" w:cs="Times New Roman"/>
                <w:noProof/>
                <w:webHidden/>
                <w:sz w:val="24"/>
                <w:szCs w:val="24"/>
              </w:rPr>
              <w:fldChar w:fldCharType="end"/>
            </w:r>
          </w:hyperlink>
        </w:p>
        <w:p w14:paraId="731F8863" w14:textId="704ABC8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7" w:history="1">
            <w:r w:rsidR="00912C9D" w:rsidRPr="00912C9D">
              <w:rPr>
                <w:rStyle w:val="Hyperlink"/>
                <w:rFonts w:ascii="Times New Roman" w:hAnsi="Times New Roman" w:cs="Times New Roman"/>
                <w:noProof/>
                <w:sz w:val="24"/>
                <w:szCs w:val="24"/>
              </w:rPr>
              <w:t>GM1 par SERA.4001. punktu “Lidojuma plāna iesniegšana”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10</w:t>
            </w:r>
            <w:r w:rsidR="00912C9D" w:rsidRPr="00912C9D">
              <w:rPr>
                <w:rFonts w:ascii="Times New Roman" w:hAnsi="Times New Roman" w:cs="Times New Roman"/>
                <w:noProof/>
                <w:webHidden/>
                <w:sz w:val="24"/>
                <w:szCs w:val="24"/>
              </w:rPr>
              <w:fldChar w:fldCharType="end"/>
            </w:r>
          </w:hyperlink>
        </w:p>
        <w:p w14:paraId="1BC045E3" w14:textId="33356913"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8" w:history="1">
            <w:r w:rsidR="00912C9D" w:rsidRPr="00912C9D">
              <w:rPr>
                <w:rStyle w:val="Hyperlink"/>
                <w:rFonts w:ascii="Times New Roman" w:hAnsi="Times New Roman" w:cs="Times New Roman"/>
                <w:noProof/>
                <w:sz w:val="24"/>
                <w:szCs w:val="24"/>
              </w:rPr>
              <w:t>GM1 par SERA.4005. punkta “Lidojuma plāna saturs” a)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11</w:t>
            </w:r>
            <w:r w:rsidR="00912C9D" w:rsidRPr="00912C9D">
              <w:rPr>
                <w:rFonts w:ascii="Times New Roman" w:hAnsi="Times New Roman" w:cs="Times New Roman"/>
                <w:noProof/>
                <w:webHidden/>
                <w:sz w:val="24"/>
                <w:szCs w:val="24"/>
              </w:rPr>
              <w:fldChar w:fldCharType="end"/>
            </w:r>
          </w:hyperlink>
        </w:p>
        <w:p w14:paraId="3A45DC1F" w14:textId="0488671B"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49" w:history="1">
            <w:r w:rsidR="00912C9D" w:rsidRPr="00912C9D">
              <w:rPr>
                <w:rStyle w:val="Hyperlink"/>
                <w:rFonts w:ascii="Times New Roman" w:hAnsi="Times New Roman" w:cs="Times New Roman"/>
                <w:noProof/>
                <w:sz w:val="24"/>
                <w:szCs w:val="24"/>
              </w:rPr>
              <w:t>GM1 par SERA.4020. punktu “Lidojuma plāna slēgšana”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_Toc183508949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11</w:t>
            </w:r>
            <w:r w:rsidR="00912C9D" w:rsidRPr="00912C9D">
              <w:rPr>
                <w:rFonts w:ascii="Times New Roman" w:hAnsi="Times New Roman" w:cs="Times New Roman"/>
                <w:noProof/>
                <w:webHidden/>
                <w:sz w:val="24"/>
                <w:szCs w:val="24"/>
              </w:rPr>
              <w:fldChar w:fldCharType="end"/>
            </w:r>
          </w:hyperlink>
        </w:p>
        <w:p w14:paraId="251A761E" w14:textId="5FB6042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0" w:history="1">
            <w:r w:rsidR="00912C9D" w:rsidRPr="00912C9D">
              <w:rPr>
                <w:rStyle w:val="Hyperlink"/>
                <w:rFonts w:ascii="Times New Roman" w:hAnsi="Times New Roman" w:cs="Times New Roman"/>
                <w:noProof/>
                <w:sz w:val="24"/>
                <w:szCs w:val="24"/>
              </w:rPr>
              <w:t>AMC1 par SERA.5005. punkta “Vizuālo lidojumu noteikumi” f)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11</w:t>
            </w:r>
            <w:r w:rsidR="00912C9D" w:rsidRPr="00912C9D">
              <w:rPr>
                <w:rFonts w:ascii="Times New Roman" w:hAnsi="Times New Roman" w:cs="Times New Roman"/>
                <w:noProof/>
                <w:webHidden/>
                <w:sz w:val="24"/>
                <w:szCs w:val="24"/>
              </w:rPr>
              <w:fldChar w:fldCharType="end"/>
            </w:r>
          </w:hyperlink>
        </w:p>
        <w:p w14:paraId="0332231C" w14:textId="110C010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1" w:history="1">
            <w:r w:rsidR="00912C9D" w:rsidRPr="00912C9D">
              <w:rPr>
                <w:rStyle w:val="Hyperlink"/>
                <w:rFonts w:ascii="Times New Roman" w:hAnsi="Times New Roman" w:cs="Times New Roman"/>
                <w:noProof/>
                <w:sz w:val="24"/>
                <w:szCs w:val="24"/>
              </w:rPr>
              <w:t>GM1 par SERA.5005. punkta “Vizuālo lidojumu noteikumi” f)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11</w:t>
            </w:r>
            <w:r w:rsidR="00912C9D" w:rsidRPr="00912C9D">
              <w:rPr>
                <w:rFonts w:ascii="Times New Roman" w:hAnsi="Times New Roman" w:cs="Times New Roman"/>
                <w:noProof/>
                <w:webHidden/>
                <w:sz w:val="24"/>
                <w:szCs w:val="24"/>
              </w:rPr>
              <w:fldChar w:fldCharType="end"/>
            </w:r>
          </w:hyperlink>
        </w:p>
        <w:p w14:paraId="3579A437" w14:textId="4181624A"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2" w:history="1">
            <w:r w:rsidR="00912C9D" w:rsidRPr="00912C9D">
              <w:rPr>
                <w:rStyle w:val="Hyperlink"/>
                <w:rFonts w:ascii="Times New Roman" w:hAnsi="Times New Roman" w:cs="Times New Roman"/>
                <w:noProof/>
                <w:sz w:val="24"/>
                <w:szCs w:val="24"/>
              </w:rPr>
              <w:t xml:space="preserve">AMC1 par SERA.5010. punkta “Speciālie </w:t>
            </w:r>
            <w:r w:rsidR="00912C9D" w:rsidRPr="00912C9D">
              <w:rPr>
                <w:rStyle w:val="Hyperlink"/>
                <w:rFonts w:ascii="Times New Roman" w:hAnsi="Times New Roman" w:cs="Times New Roman"/>
                <w:i/>
                <w:iCs/>
                <w:noProof/>
                <w:sz w:val="24"/>
                <w:szCs w:val="24"/>
              </w:rPr>
              <w:t>VFR</w:t>
            </w:r>
            <w:r w:rsidR="00912C9D" w:rsidRPr="00912C9D">
              <w:rPr>
                <w:rStyle w:val="Hyperlink"/>
                <w:rFonts w:ascii="Times New Roman" w:hAnsi="Times New Roman" w:cs="Times New Roman"/>
                <w:noProof/>
                <w:sz w:val="24"/>
                <w:szCs w:val="24"/>
              </w:rPr>
              <w:t xml:space="preserve"> gaisa satiksmes vadības zonās” a) apakšpunkta 3) 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12</w:t>
            </w:r>
            <w:r w:rsidR="00912C9D" w:rsidRPr="00912C9D">
              <w:rPr>
                <w:rFonts w:ascii="Times New Roman" w:hAnsi="Times New Roman" w:cs="Times New Roman"/>
                <w:noProof/>
                <w:webHidden/>
                <w:sz w:val="24"/>
                <w:szCs w:val="24"/>
              </w:rPr>
              <w:fldChar w:fldCharType="end"/>
            </w:r>
          </w:hyperlink>
        </w:p>
        <w:p w14:paraId="169DB0EB" w14:textId="005D4224"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3" w:history="1">
            <w:r w:rsidR="00912C9D" w:rsidRPr="00912C9D">
              <w:rPr>
                <w:rStyle w:val="Hyperlink"/>
                <w:rFonts w:ascii="Times New Roman" w:hAnsi="Times New Roman" w:cs="Times New Roman"/>
                <w:noProof/>
                <w:sz w:val="24"/>
                <w:szCs w:val="24"/>
              </w:rPr>
              <w:t xml:space="preserve">GM1 par SERA.5010. punkta “Speciālie </w:t>
            </w:r>
            <w:r w:rsidR="00912C9D" w:rsidRPr="00912C9D">
              <w:rPr>
                <w:rStyle w:val="Hyperlink"/>
                <w:rFonts w:ascii="Times New Roman" w:hAnsi="Times New Roman" w:cs="Times New Roman"/>
                <w:i/>
                <w:iCs/>
                <w:noProof/>
                <w:sz w:val="24"/>
                <w:szCs w:val="24"/>
              </w:rPr>
              <w:t>VFR</w:t>
            </w:r>
            <w:r w:rsidR="00912C9D" w:rsidRPr="00912C9D">
              <w:rPr>
                <w:rStyle w:val="Hyperlink"/>
                <w:rFonts w:ascii="Times New Roman" w:hAnsi="Times New Roman" w:cs="Times New Roman"/>
                <w:noProof/>
                <w:sz w:val="24"/>
                <w:szCs w:val="24"/>
              </w:rPr>
              <w:t xml:space="preserve"> gaisa satiksmes vadības zonās” a) apakšpunkta 3)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12</w:t>
            </w:r>
            <w:r w:rsidR="00912C9D" w:rsidRPr="00912C9D">
              <w:rPr>
                <w:rFonts w:ascii="Times New Roman" w:hAnsi="Times New Roman" w:cs="Times New Roman"/>
                <w:noProof/>
                <w:webHidden/>
                <w:sz w:val="24"/>
                <w:szCs w:val="24"/>
              </w:rPr>
              <w:fldChar w:fldCharType="end"/>
            </w:r>
          </w:hyperlink>
        </w:p>
        <w:p w14:paraId="3A98F72C" w14:textId="4B978D6B"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4" w:history="1">
            <w:r w:rsidR="00912C9D" w:rsidRPr="00912C9D">
              <w:rPr>
                <w:rStyle w:val="Hyperlink"/>
                <w:rFonts w:ascii="Times New Roman" w:hAnsi="Times New Roman" w:cs="Times New Roman"/>
                <w:noProof/>
                <w:sz w:val="24"/>
                <w:szCs w:val="24"/>
              </w:rPr>
              <w:t>GM1 par SERA.5015. punkta “Instrumentālo lidojumu noteikumi (</w:t>
            </w:r>
            <w:r w:rsidR="00912C9D" w:rsidRPr="00912C9D">
              <w:rPr>
                <w:rStyle w:val="Hyperlink"/>
                <w:rFonts w:ascii="Times New Roman" w:hAnsi="Times New Roman" w:cs="Times New Roman"/>
                <w:i/>
                <w:iCs/>
                <w:noProof/>
                <w:sz w:val="24"/>
                <w:szCs w:val="24"/>
              </w:rPr>
              <w:t>IFR</w:t>
            </w:r>
            <w:r w:rsidR="00912C9D" w:rsidRPr="00912C9D">
              <w:rPr>
                <w:rStyle w:val="Hyperlink"/>
                <w:rFonts w:ascii="Times New Roman" w:hAnsi="Times New Roman" w:cs="Times New Roman"/>
                <w:noProof/>
                <w:sz w:val="24"/>
                <w:szCs w:val="24"/>
              </w:rPr>
              <w:t>) – noteikumi, kas piemērojami visiem instrumentālajiem lidojumiem”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12</w:t>
            </w:r>
            <w:r w:rsidR="00912C9D" w:rsidRPr="00912C9D">
              <w:rPr>
                <w:rFonts w:ascii="Times New Roman" w:hAnsi="Times New Roman" w:cs="Times New Roman"/>
                <w:noProof/>
                <w:webHidden/>
                <w:sz w:val="24"/>
                <w:szCs w:val="24"/>
              </w:rPr>
              <w:fldChar w:fldCharType="end"/>
            </w:r>
          </w:hyperlink>
        </w:p>
        <w:p w14:paraId="194F179F" w14:textId="48DAD833"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5" w:history="1">
            <w:r w:rsidR="00912C9D" w:rsidRPr="00912C9D">
              <w:rPr>
                <w:rStyle w:val="Hyperlink"/>
                <w:rFonts w:ascii="Times New Roman" w:hAnsi="Times New Roman" w:cs="Times New Roman"/>
                <w:noProof/>
                <w:sz w:val="24"/>
                <w:szCs w:val="24"/>
              </w:rPr>
              <w:t>GM1 par SERA.5025. punkta “</w:t>
            </w:r>
            <w:r w:rsidR="00912C9D" w:rsidRPr="00912C9D">
              <w:rPr>
                <w:rStyle w:val="Hyperlink"/>
                <w:rFonts w:ascii="Times New Roman" w:hAnsi="Times New Roman" w:cs="Times New Roman"/>
                <w:i/>
                <w:iCs/>
                <w:noProof/>
                <w:sz w:val="24"/>
                <w:szCs w:val="24"/>
              </w:rPr>
              <w:t>IFR</w:t>
            </w:r>
            <w:r w:rsidR="00912C9D" w:rsidRPr="00912C9D">
              <w:rPr>
                <w:rStyle w:val="Hyperlink"/>
                <w:rFonts w:ascii="Times New Roman" w:hAnsi="Times New Roman" w:cs="Times New Roman"/>
                <w:noProof/>
                <w:sz w:val="24"/>
                <w:szCs w:val="24"/>
              </w:rPr>
              <w:t xml:space="preserve"> – noteikumi, kas piemērojami </w:t>
            </w:r>
            <w:r w:rsidR="00912C9D" w:rsidRPr="00912C9D">
              <w:rPr>
                <w:rStyle w:val="Hyperlink"/>
                <w:rFonts w:ascii="Times New Roman" w:hAnsi="Times New Roman" w:cs="Times New Roman"/>
                <w:i/>
                <w:iCs/>
                <w:noProof/>
                <w:sz w:val="24"/>
                <w:szCs w:val="24"/>
              </w:rPr>
              <w:t>IFR</w:t>
            </w:r>
            <w:r w:rsidR="00912C9D" w:rsidRPr="00912C9D">
              <w:rPr>
                <w:rStyle w:val="Hyperlink"/>
                <w:rFonts w:ascii="Times New Roman" w:hAnsi="Times New Roman" w:cs="Times New Roman"/>
                <w:noProof/>
                <w:sz w:val="24"/>
                <w:szCs w:val="24"/>
              </w:rPr>
              <w:t xml:space="preserve"> lidojumiem ārpus kontrolējamas gaisa telpas” a)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12</w:t>
            </w:r>
            <w:r w:rsidR="00912C9D" w:rsidRPr="00912C9D">
              <w:rPr>
                <w:rFonts w:ascii="Times New Roman" w:hAnsi="Times New Roman" w:cs="Times New Roman"/>
                <w:noProof/>
                <w:webHidden/>
                <w:sz w:val="24"/>
                <w:szCs w:val="24"/>
              </w:rPr>
              <w:fldChar w:fldCharType="end"/>
            </w:r>
          </w:hyperlink>
        </w:p>
        <w:p w14:paraId="0A49F0ED" w14:textId="04FFBBA5"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6" w:history="1">
            <w:r w:rsidR="00912C9D" w:rsidRPr="00912C9D">
              <w:rPr>
                <w:rStyle w:val="Hyperlink"/>
                <w:rFonts w:ascii="Times New Roman" w:hAnsi="Times New Roman" w:cs="Times New Roman"/>
                <w:noProof/>
                <w:sz w:val="24"/>
                <w:szCs w:val="24"/>
              </w:rPr>
              <w:t>GM1 par SERA.5025 “</w:t>
            </w:r>
            <w:r w:rsidR="00912C9D" w:rsidRPr="00912C9D">
              <w:rPr>
                <w:rStyle w:val="Hyperlink"/>
                <w:rFonts w:ascii="Times New Roman" w:hAnsi="Times New Roman" w:cs="Times New Roman"/>
                <w:i/>
                <w:iCs/>
                <w:noProof/>
                <w:sz w:val="24"/>
                <w:szCs w:val="24"/>
              </w:rPr>
              <w:t>IFR</w:t>
            </w:r>
            <w:r w:rsidR="00912C9D" w:rsidRPr="00912C9D">
              <w:rPr>
                <w:rStyle w:val="Hyperlink"/>
                <w:rFonts w:ascii="Times New Roman" w:hAnsi="Times New Roman" w:cs="Times New Roman"/>
                <w:noProof/>
                <w:sz w:val="24"/>
                <w:szCs w:val="24"/>
              </w:rPr>
              <w:t xml:space="preserve"> – noteikumi, kas piemērojami </w:t>
            </w:r>
            <w:r w:rsidR="00912C9D" w:rsidRPr="00912C9D">
              <w:rPr>
                <w:rStyle w:val="Hyperlink"/>
                <w:rFonts w:ascii="Times New Roman" w:hAnsi="Times New Roman" w:cs="Times New Roman"/>
                <w:i/>
                <w:iCs/>
                <w:noProof/>
                <w:sz w:val="24"/>
                <w:szCs w:val="24"/>
              </w:rPr>
              <w:t>IFR</w:t>
            </w:r>
            <w:r w:rsidR="00912C9D" w:rsidRPr="00912C9D">
              <w:rPr>
                <w:rStyle w:val="Hyperlink"/>
                <w:rFonts w:ascii="Times New Roman" w:hAnsi="Times New Roman" w:cs="Times New Roman"/>
                <w:noProof/>
                <w:sz w:val="24"/>
                <w:szCs w:val="24"/>
              </w:rPr>
              <w:t xml:space="preserve"> lidojumiem ārpus kontrolējamas gaisa telpas” c)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13</w:t>
            </w:r>
            <w:r w:rsidR="00912C9D" w:rsidRPr="00912C9D">
              <w:rPr>
                <w:rFonts w:ascii="Times New Roman" w:hAnsi="Times New Roman" w:cs="Times New Roman"/>
                <w:noProof/>
                <w:webHidden/>
                <w:sz w:val="24"/>
                <w:szCs w:val="24"/>
              </w:rPr>
              <w:fldChar w:fldCharType="end"/>
            </w:r>
          </w:hyperlink>
        </w:p>
        <w:p w14:paraId="51AC767C" w14:textId="3D442AA1"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7" w:history="1">
            <w:r w:rsidR="00912C9D" w:rsidRPr="00912C9D">
              <w:rPr>
                <w:rStyle w:val="Hyperlink"/>
                <w:rFonts w:ascii="Times New Roman" w:hAnsi="Times New Roman" w:cs="Times New Roman"/>
                <w:noProof/>
                <w:sz w:val="24"/>
                <w:szCs w:val="24"/>
              </w:rPr>
              <w:t>AMC1 par SERA.6001. punktu “Gaisa telpu klasifikācija”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13</w:t>
            </w:r>
            <w:r w:rsidR="00912C9D" w:rsidRPr="00912C9D">
              <w:rPr>
                <w:rFonts w:ascii="Times New Roman" w:hAnsi="Times New Roman" w:cs="Times New Roman"/>
                <w:noProof/>
                <w:webHidden/>
                <w:sz w:val="24"/>
                <w:szCs w:val="24"/>
              </w:rPr>
              <w:fldChar w:fldCharType="end"/>
            </w:r>
          </w:hyperlink>
        </w:p>
        <w:p w14:paraId="604A4A56" w14:textId="35DBD92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8" w:history="1">
            <w:r w:rsidR="00912C9D" w:rsidRPr="00912C9D">
              <w:rPr>
                <w:rStyle w:val="Hyperlink"/>
                <w:rFonts w:ascii="Times New Roman" w:hAnsi="Times New Roman" w:cs="Times New Roman"/>
                <w:noProof/>
                <w:sz w:val="24"/>
                <w:szCs w:val="24"/>
              </w:rPr>
              <w:t>GM1 par SERA.6001. punktu “Gaisa telpu klasifikācija”</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13</w:t>
            </w:r>
            <w:r w:rsidR="00912C9D" w:rsidRPr="00912C9D">
              <w:rPr>
                <w:rFonts w:ascii="Times New Roman" w:hAnsi="Times New Roman" w:cs="Times New Roman"/>
                <w:noProof/>
                <w:webHidden/>
                <w:sz w:val="24"/>
                <w:szCs w:val="24"/>
              </w:rPr>
              <w:fldChar w:fldCharType="end"/>
            </w:r>
          </w:hyperlink>
        </w:p>
        <w:p w14:paraId="1D12B689" w14:textId="2A20B14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59" w:history="1">
            <w:r w:rsidR="00912C9D" w:rsidRPr="00912C9D">
              <w:rPr>
                <w:rStyle w:val="Hyperlink"/>
                <w:rFonts w:ascii="Times New Roman" w:hAnsi="Times New Roman" w:cs="Times New Roman"/>
                <w:noProof/>
                <w:sz w:val="24"/>
                <w:szCs w:val="24"/>
              </w:rPr>
              <w:t>AMC1 par SERA.6001. punkta “Gaisa telpu klasifikācija” d), e), f), g)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_Toc183508959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13</w:t>
            </w:r>
            <w:r w:rsidR="00912C9D" w:rsidRPr="00912C9D">
              <w:rPr>
                <w:rFonts w:ascii="Times New Roman" w:hAnsi="Times New Roman" w:cs="Times New Roman"/>
                <w:noProof/>
                <w:webHidden/>
                <w:sz w:val="24"/>
                <w:szCs w:val="24"/>
              </w:rPr>
              <w:fldChar w:fldCharType="end"/>
            </w:r>
          </w:hyperlink>
        </w:p>
        <w:p w14:paraId="71F171D2" w14:textId="20DE9AE7"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0" w:history="1">
            <w:r w:rsidR="00912C9D" w:rsidRPr="00912C9D">
              <w:rPr>
                <w:rStyle w:val="Hyperlink"/>
                <w:rFonts w:ascii="Times New Roman" w:hAnsi="Times New Roman" w:cs="Times New Roman"/>
                <w:noProof/>
                <w:sz w:val="24"/>
                <w:szCs w:val="24"/>
              </w:rPr>
              <w:t>GM1 par SERA.6001. punkta “Gaisa telpu klasifikācija” d), e), f), g)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14</w:t>
            </w:r>
            <w:r w:rsidR="00912C9D" w:rsidRPr="00912C9D">
              <w:rPr>
                <w:rFonts w:ascii="Times New Roman" w:hAnsi="Times New Roman" w:cs="Times New Roman"/>
                <w:noProof/>
                <w:webHidden/>
                <w:sz w:val="24"/>
                <w:szCs w:val="24"/>
              </w:rPr>
              <w:fldChar w:fldCharType="end"/>
            </w:r>
          </w:hyperlink>
        </w:p>
        <w:p w14:paraId="56A86D23" w14:textId="5EBF3D7E"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1" w:history="1">
            <w:r w:rsidR="00912C9D" w:rsidRPr="00912C9D">
              <w:rPr>
                <w:rStyle w:val="Hyperlink"/>
                <w:rFonts w:ascii="Times New Roman" w:hAnsi="Times New Roman" w:cs="Times New Roman"/>
                <w:noProof/>
                <w:sz w:val="24"/>
                <w:szCs w:val="24"/>
              </w:rPr>
              <w:t>GM2 par SERA.6001. punkta “Gaisa telpu klasifikācija” d), e), f), g)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14</w:t>
            </w:r>
            <w:r w:rsidR="00912C9D" w:rsidRPr="00912C9D">
              <w:rPr>
                <w:rFonts w:ascii="Times New Roman" w:hAnsi="Times New Roman" w:cs="Times New Roman"/>
                <w:noProof/>
                <w:webHidden/>
                <w:sz w:val="24"/>
                <w:szCs w:val="24"/>
              </w:rPr>
              <w:fldChar w:fldCharType="end"/>
            </w:r>
          </w:hyperlink>
        </w:p>
        <w:p w14:paraId="166FCEA1" w14:textId="7D10984E"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2" w:history="1">
            <w:r w:rsidR="00912C9D" w:rsidRPr="00912C9D">
              <w:rPr>
                <w:rStyle w:val="Hyperlink"/>
                <w:rFonts w:ascii="Times New Roman" w:hAnsi="Times New Roman" w:cs="Times New Roman"/>
                <w:noProof/>
                <w:sz w:val="24"/>
                <w:szCs w:val="24"/>
              </w:rPr>
              <w:t>AMC1 par SERA.6001. punkta “Gaisa telpu klasifikācija” h)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14</w:t>
            </w:r>
            <w:r w:rsidR="00912C9D" w:rsidRPr="00912C9D">
              <w:rPr>
                <w:rFonts w:ascii="Times New Roman" w:hAnsi="Times New Roman" w:cs="Times New Roman"/>
                <w:noProof/>
                <w:webHidden/>
                <w:sz w:val="24"/>
                <w:szCs w:val="24"/>
              </w:rPr>
              <w:fldChar w:fldCharType="end"/>
            </w:r>
          </w:hyperlink>
        </w:p>
        <w:p w14:paraId="5A56B414" w14:textId="09912F57"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3" w:history="1">
            <w:r w:rsidR="00912C9D" w:rsidRPr="00912C9D">
              <w:rPr>
                <w:rStyle w:val="Hyperlink"/>
                <w:rFonts w:ascii="Times New Roman" w:hAnsi="Times New Roman" w:cs="Times New Roman"/>
                <w:noProof/>
                <w:sz w:val="24"/>
                <w:szCs w:val="24"/>
              </w:rPr>
              <w:t>GM1 par SERA.6001. punkta “Gaisa telpu klasifikācija” h)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14</w:t>
            </w:r>
            <w:r w:rsidR="00912C9D" w:rsidRPr="00912C9D">
              <w:rPr>
                <w:rFonts w:ascii="Times New Roman" w:hAnsi="Times New Roman" w:cs="Times New Roman"/>
                <w:noProof/>
                <w:webHidden/>
                <w:sz w:val="24"/>
                <w:szCs w:val="24"/>
              </w:rPr>
              <w:fldChar w:fldCharType="end"/>
            </w:r>
          </w:hyperlink>
        </w:p>
        <w:p w14:paraId="4B4748F1" w14:textId="7B649478"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4" w:history="1">
            <w:r w:rsidR="00912C9D" w:rsidRPr="00912C9D">
              <w:rPr>
                <w:rStyle w:val="Hyperlink"/>
                <w:rFonts w:ascii="Times New Roman" w:hAnsi="Times New Roman" w:cs="Times New Roman"/>
                <w:noProof/>
                <w:sz w:val="24"/>
                <w:szCs w:val="24"/>
              </w:rPr>
              <w:t>GM1 par SERA.7001. punktu “Vispārīgi noteikumi – gaisa satiksmes pakalpojumu mērķi”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15</w:t>
            </w:r>
            <w:r w:rsidR="00912C9D" w:rsidRPr="00912C9D">
              <w:rPr>
                <w:rFonts w:ascii="Times New Roman" w:hAnsi="Times New Roman" w:cs="Times New Roman"/>
                <w:noProof/>
                <w:webHidden/>
                <w:sz w:val="24"/>
                <w:szCs w:val="24"/>
              </w:rPr>
              <w:fldChar w:fldCharType="end"/>
            </w:r>
          </w:hyperlink>
        </w:p>
        <w:p w14:paraId="08C6320D" w14:textId="370BFE88"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5" w:history="1">
            <w:r w:rsidR="00912C9D" w:rsidRPr="00912C9D">
              <w:rPr>
                <w:rStyle w:val="Hyperlink"/>
                <w:rFonts w:ascii="Times New Roman" w:hAnsi="Times New Roman" w:cs="Times New Roman"/>
                <w:noProof/>
                <w:sz w:val="24"/>
                <w:szCs w:val="24"/>
              </w:rPr>
              <w:t>GM1 par SERA.7005. punkta “Koordinācija starp gaisa kuģa ekspluatantu un gaisa satiksmes pakalpojumu struktūrvienībām” a)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15</w:t>
            </w:r>
            <w:r w:rsidR="00912C9D" w:rsidRPr="00912C9D">
              <w:rPr>
                <w:rFonts w:ascii="Times New Roman" w:hAnsi="Times New Roman" w:cs="Times New Roman"/>
                <w:noProof/>
                <w:webHidden/>
                <w:sz w:val="24"/>
                <w:szCs w:val="24"/>
              </w:rPr>
              <w:fldChar w:fldCharType="end"/>
            </w:r>
          </w:hyperlink>
        </w:p>
        <w:p w14:paraId="367AD0CC" w14:textId="0DDC50AD"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6" w:history="1">
            <w:r w:rsidR="00912C9D" w:rsidRPr="00912C9D">
              <w:rPr>
                <w:rStyle w:val="Hyperlink"/>
                <w:rFonts w:ascii="Times New Roman" w:hAnsi="Times New Roman" w:cs="Times New Roman"/>
                <w:noProof/>
                <w:sz w:val="24"/>
                <w:szCs w:val="24"/>
              </w:rPr>
              <w:t>GM1 par SERA.8005. punkta “Gaisa satiksmes vadības dienesta darbība”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15</w:t>
            </w:r>
            <w:r w:rsidR="00912C9D" w:rsidRPr="00912C9D">
              <w:rPr>
                <w:rFonts w:ascii="Times New Roman" w:hAnsi="Times New Roman" w:cs="Times New Roman"/>
                <w:noProof/>
                <w:webHidden/>
                <w:sz w:val="24"/>
                <w:szCs w:val="24"/>
              </w:rPr>
              <w:fldChar w:fldCharType="end"/>
            </w:r>
          </w:hyperlink>
        </w:p>
        <w:p w14:paraId="20A9052B" w14:textId="509431C6"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7" w:history="1">
            <w:r w:rsidR="00912C9D" w:rsidRPr="00912C9D">
              <w:rPr>
                <w:rStyle w:val="Hyperlink"/>
                <w:rFonts w:ascii="Times New Roman" w:hAnsi="Times New Roman" w:cs="Times New Roman"/>
                <w:noProof/>
                <w:sz w:val="24"/>
                <w:szCs w:val="24"/>
              </w:rPr>
              <w:t>GM1 par SERA.8010. punkta “Distancēšanas minimumi” b)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15</w:t>
            </w:r>
            <w:r w:rsidR="00912C9D" w:rsidRPr="00912C9D">
              <w:rPr>
                <w:rFonts w:ascii="Times New Roman" w:hAnsi="Times New Roman" w:cs="Times New Roman"/>
                <w:noProof/>
                <w:webHidden/>
                <w:sz w:val="24"/>
                <w:szCs w:val="24"/>
              </w:rPr>
              <w:fldChar w:fldCharType="end"/>
            </w:r>
          </w:hyperlink>
        </w:p>
        <w:p w14:paraId="0F37FB0C" w14:textId="6318C585"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8" w:history="1">
            <w:r w:rsidR="00912C9D" w:rsidRPr="00912C9D">
              <w:rPr>
                <w:rStyle w:val="Hyperlink"/>
                <w:rFonts w:ascii="Times New Roman" w:hAnsi="Times New Roman" w:cs="Times New Roman"/>
                <w:noProof/>
                <w:sz w:val="24"/>
                <w:szCs w:val="24"/>
              </w:rPr>
              <w:t>GM1 par SERA.8015. punkta “Gaisa satiksmes vadības atļaujas” b) apakšpunkta 4)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16</w:t>
            </w:r>
            <w:r w:rsidR="00912C9D" w:rsidRPr="00912C9D">
              <w:rPr>
                <w:rFonts w:ascii="Times New Roman" w:hAnsi="Times New Roman" w:cs="Times New Roman"/>
                <w:noProof/>
                <w:webHidden/>
                <w:sz w:val="24"/>
                <w:szCs w:val="24"/>
              </w:rPr>
              <w:fldChar w:fldCharType="end"/>
            </w:r>
          </w:hyperlink>
        </w:p>
        <w:p w14:paraId="71A6A637" w14:textId="69CFA1F3"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69" w:history="1">
            <w:r w:rsidR="00912C9D" w:rsidRPr="00912C9D">
              <w:rPr>
                <w:rStyle w:val="Hyperlink"/>
                <w:rFonts w:ascii="Times New Roman" w:hAnsi="Times New Roman" w:cs="Times New Roman"/>
                <w:noProof/>
                <w:sz w:val="24"/>
                <w:szCs w:val="24"/>
              </w:rPr>
              <w:t>GM1 par SERA.8015. punkta “Gaisa satiksmes vadības atļaujas” d) apakšpunkta 5)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_Toc183508969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16</w:t>
            </w:r>
            <w:r w:rsidR="00912C9D" w:rsidRPr="00912C9D">
              <w:rPr>
                <w:rFonts w:ascii="Times New Roman" w:hAnsi="Times New Roman" w:cs="Times New Roman"/>
                <w:noProof/>
                <w:webHidden/>
                <w:sz w:val="24"/>
                <w:szCs w:val="24"/>
              </w:rPr>
              <w:fldChar w:fldCharType="end"/>
            </w:r>
          </w:hyperlink>
        </w:p>
        <w:p w14:paraId="2143884A" w14:textId="31464B3C"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0" w:history="1">
            <w:r w:rsidR="00912C9D" w:rsidRPr="00912C9D">
              <w:rPr>
                <w:rStyle w:val="Hyperlink"/>
                <w:rFonts w:ascii="Times New Roman" w:hAnsi="Times New Roman" w:cs="Times New Roman"/>
                <w:noProof/>
                <w:sz w:val="24"/>
                <w:szCs w:val="24"/>
              </w:rPr>
              <w:t>GM1 par SERA.8015. punkta “Gaisa satiksmes vadības atļaujas” e) apakšpunkta 4)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16</w:t>
            </w:r>
            <w:r w:rsidR="00912C9D" w:rsidRPr="00912C9D">
              <w:rPr>
                <w:rFonts w:ascii="Times New Roman" w:hAnsi="Times New Roman" w:cs="Times New Roman"/>
                <w:noProof/>
                <w:webHidden/>
                <w:sz w:val="24"/>
                <w:szCs w:val="24"/>
              </w:rPr>
              <w:fldChar w:fldCharType="end"/>
            </w:r>
          </w:hyperlink>
        </w:p>
        <w:p w14:paraId="36D03F8C" w14:textId="33756D86"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1" w:history="1">
            <w:r w:rsidR="00912C9D" w:rsidRPr="00912C9D">
              <w:rPr>
                <w:rStyle w:val="Hyperlink"/>
                <w:rFonts w:ascii="Times New Roman" w:hAnsi="Times New Roman" w:cs="Times New Roman"/>
                <w:noProof/>
                <w:sz w:val="24"/>
                <w:szCs w:val="24"/>
              </w:rPr>
              <w:t>GM1 par SERA.8015. punkta “Gaisa satiksmes vadības atļaujas” f) apakšpunkta 4)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16</w:t>
            </w:r>
            <w:r w:rsidR="00912C9D" w:rsidRPr="00912C9D">
              <w:rPr>
                <w:rFonts w:ascii="Times New Roman" w:hAnsi="Times New Roman" w:cs="Times New Roman"/>
                <w:noProof/>
                <w:webHidden/>
                <w:sz w:val="24"/>
                <w:szCs w:val="24"/>
              </w:rPr>
              <w:fldChar w:fldCharType="end"/>
            </w:r>
          </w:hyperlink>
        </w:p>
        <w:p w14:paraId="6E22AE54" w14:textId="4DD83A86"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2" w:history="1">
            <w:r w:rsidR="00912C9D" w:rsidRPr="00912C9D">
              <w:rPr>
                <w:rStyle w:val="Hyperlink"/>
                <w:rFonts w:ascii="Times New Roman" w:hAnsi="Times New Roman" w:cs="Times New Roman"/>
                <w:noProof/>
                <w:sz w:val="24"/>
                <w:szCs w:val="24"/>
              </w:rPr>
              <w:t>GM1 par SERA.8035. punkta “Sakari” a)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16</w:t>
            </w:r>
            <w:r w:rsidR="00912C9D" w:rsidRPr="00912C9D">
              <w:rPr>
                <w:rFonts w:ascii="Times New Roman" w:hAnsi="Times New Roman" w:cs="Times New Roman"/>
                <w:noProof/>
                <w:webHidden/>
                <w:sz w:val="24"/>
                <w:szCs w:val="24"/>
              </w:rPr>
              <w:fldChar w:fldCharType="end"/>
            </w:r>
          </w:hyperlink>
        </w:p>
        <w:p w14:paraId="4386CFDD" w14:textId="5ED3FFE4"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3" w:history="1">
            <w:r w:rsidR="00912C9D" w:rsidRPr="00912C9D">
              <w:rPr>
                <w:rStyle w:val="Hyperlink"/>
                <w:rFonts w:ascii="Times New Roman" w:hAnsi="Times New Roman" w:cs="Times New Roman"/>
                <w:noProof/>
                <w:sz w:val="24"/>
                <w:szCs w:val="24"/>
              </w:rPr>
              <w:t>GM1 par SERA.9005. punkta “Lidojumu informācijas pakalpojumu darbības joma” b) apakšpunkta 1.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17</w:t>
            </w:r>
            <w:r w:rsidR="00912C9D" w:rsidRPr="00912C9D">
              <w:rPr>
                <w:rFonts w:ascii="Times New Roman" w:hAnsi="Times New Roman" w:cs="Times New Roman"/>
                <w:noProof/>
                <w:webHidden/>
                <w:sz w:val="24"/>
                <w:szCs w:val="24"/>
              </w:rPr>
              <w:fldChar w:fldCharType="end"/>
            </w:r>
          </w:hyperlink>
        </w:p>
        <w:p w14:paraId="25E13B29" w14:textId="754E3F48"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4" w:history="1">
            <w:r w:rsidR="00912C9D" w:rsidRPr="00912C9D">
              <w:rPr>
                <w:rStyle w:val="Hyperlink"/>
                <w:rFonts w:ascii="Times New Roman" w:hAnsi="Times New Roman" w:cs="Times New Roman"/>
                <w:noProof/>
                <w:sz w:val="24"/>
                <w:szCs w:val="24"/>
              </w:rPr>
              <w:t>GM1 par SERA.9005. punkta “Lidojumu informācijas pakalpojumu darbības joma” b) apakšpunkta 2.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17</w:t>
            </w:r>
            <w:r w:rsidR="00912C9D" w:rsidRPr="00912C9D">
              <w:rPr>
                <w:rFonts w:ascii="Times New Roman" w:hAnsi="Times New Roman" w:cs="Times New Roman"/>
                <w:noProof/>
                <w:webHidden/>
                <w:sz w:val="24"/>
                <w:szCs w:val="24"/>
              </w:rPr>
              <w:fldChar w:fldCharType="end"/>
            </w:r>
          </w:hyperlink>
        </w:p>
        <w:p w14:paraId="4CA7609F" w14:textId="2E6F2107"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5" w:history="1">
            <w:r w:rsidR="00912C9D" w:rsidRPr="00912C9D">
              <w:rPr>
                <w:rStyle w:val="Hyperlink"/>
                <w:rFonts w:ascii="Times New Roman" w:hAnsi="Times New Roman" w:cs="Times New Roman"/>
                <w:noProof/>
                <w:sz w:val="24"/>
                <w:szCs w:val="24"/>
              </w:rPr>
              <w:t>GM1 par SERA.11010. punktu “Neparedzētas situācijas lidojuma laikā”</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_Toc183508975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17</w:t>
            </w:r>
            <w:r w:rsidR="00912C9D" w:rsidRPr="00912C9D">
              <w:rPr>
                <w:rFonts w:ascii="Times New Roman" w:hAnsi="Times New Roman" w:cs="Times New Roman"/>
                <w:noProof/>
                <w:webHidden/>
                <w:sz w:val="24"/>
                <w:szCs w:val="24"/>
              </w:rPr>
              <w:fldChar w:fldCharType="end"/>
            </w:r>
          </w:hyperlink>
        </w:p>
        <w:p w14:paraId="4C328D9A" w14:textId="4743D29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6" w:history="1">
            <w:r w:rsidR="00912C9D" w:rsidRPr="00912C9D">
              <w:rPr>
                <w:rStyle w:val="Hyperlink"/>
                <w:rFonts w:ascii="Times New Roman" w:hAnsi="Times New Roman" w:cs="Times New Roman"/>
                <w:noProof/>
                <w:sz w:val="24"/>
                <w:szCs w:val="24"/>
              </w:rPr>
              <w:t>AMC1 par SERA.11015. punkta “Pārtveršana” a)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_Toc183508976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17</w:t>
            </w:r>
            <w:r w:rsidR="00912C9D" w:rsidRPr="00912C9D">
              <w:rPr>
                <w:rFonts w:ascii="Times New Roman" w:hAnsi="Times New Roman" w:cs="Times New Roman"/>
                <w:noProof/>
                <w:webHidden/>
                <w:sz w:val="24"/>
                <w:szCs w:val="24"/>
              </w:rPr>
              <w:fldChar w:fldCharType="end"/>
            </w:r>
          </w:hyperlink>
        </w:p>
        <w:p w14:paraId="4A6F1E9E" w14:textId="67DAD257"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7" w:history="1">
            <w:r w:rsidR="00912C9D" w:rsidRPr="00912C9D">
              <w:rPr>
                <w:rStyle w:val="Hyperlink"/>
                <w:rFonts w:ascii="Times New Roman" w:hAnsi="Times New Roman" w:cs="Times New Roman"/>
                <w:noProof/>
                <w:sz w:val="24"/>
                <w:szCs w:val="24"/>
              </w:rPr>
              <w:t>GM1 par SERA.11015. punkta “Pārtveršana” a) apakšpunktu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_Toc183508977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18</w:t>
            </w:r>
            <w:r w:rsidR="00912C9D" w:rsidRPr="00912C9D">
              <w:rPr>
                <w:rFonts w:ascii="Times New Roman" w:hAnsi="Times New Roman" w:cs="Times New Roman"/>
                <w:noProof/>
                <w:webHidden/>
                <w:sz w:val="24"/>
                <w:szCs w:val="24"/>
              </w:rPr>
              <w:fldChar w:fldCharType="end"/>
            </w:r>
          </w:hyperlink>
        </w:p>
        <w:p w14:paraId="23F66CCA" w14:textId="4D620324"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78" w:history="1">
            <w:r w:rsidR="00912C9D" w:rsidRPr="00912C9D">
              <w:rPr>
                <w:rStyle w:val="Hyperlink"/>
                <w:rFonts w:ascii="Times New Roman" w:hAnsi="Times New Roman" w:cs="Times New Roman"/>
                <w:noProof/>
                <w:sz w:val="24"/>
                <w:szCs w:val="24"/>
              </w:rPr>
              <w:t>GM1 par SERA.12020. panta “Gaisa kuģu ziņojumu apmaiņa” a) apakšpunkta 3) daļu.</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_Toc183508978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18</w:t>
            </w:r>
            <w:r w:rsidR="00912C9D" w:rsidRPr="00912C9D">
              <w:rPr>
                <w:rFonts w:ascii="Times New Roman" w:hAnsi="Times New Roman" w:cs="Times New Roman"/>
                <w:noProof/>
                <w:webHidden/>
                <w:sz w:val="24"/>
                <w:szCs w:val="24"/>
              </w:rPr>
              <w:fldChar w:fldCharType="end"/>
            </w:r>
          </w:hyperlink>
        </w:p>
        <w:p w14:paraId="3FB84F9C" w14:textId="24DA5BEC" w:rsidR="00912C9D" w:rsidRPr="00912C9D" w:rsidRDefault="005D4B90">
          <w:pPr>
            <w:pStyle w:val="TOC1"/>
            <w:tabs>
              <w:tab w:val="right" w:leader="dot" w:pos="9065"/>
            </w:tabs>
            <w:rPr>
              <w:rFonts w:ascii="Times New Roman" w:eastAsiaTheme="minorEastAsia" w:hAnsi="Times New Roman" w:cs="Times New Roman"/>
              <w:b w:val="0"/>
              <w:bCs w:val="0"/>
              <w:noProof/>
              <w:kern w:val="2"/>
              <w:sz w:val="24"/>
              <w:szCs w:val="24"/>
              <w:lang w:val="en-GB" w:eastAsia="en-GB"/>
              <w14:ligatures w14:val="standardContextual"/>
            </w:rPr>
          </w:pPr>
          <w:hyperlink w:anchor="_Toc183508979" w:history="1">
            <w:r w:rsidR="00912C9D" w:rsidRPr="00912C9D">
              <w:rPr>
                <w:rStyle w:val="Hyperlink"/>
                <w:rFonts w:ascii="Times New Roman" w:hAnsi="Times New Roman" w:cs="Times New Roman"/>
                <w:i/>
                <w:iCs/>
                <w:noProof/>
                <w:sz w:val="24"/>
                <w:szCs w:val="24"/>
              </w:rPr>
              <w:t>AMC</w:t>
            </w:r>
            <w:r w:rsidR="00912C9D" w:rsidRPr="00912C9D">
              <w:rPr>
                <w:rStyle w:val="Hyperlink"/>
                <w:rFonts w:ascii="Times New Roman" w:hAnsi="Times New Roman" w:cs="Times New Roman"/>
                <w:noProof/>
                <w:sz w:val="24"/>
                <w:szCs w:val="24"/>
              </w:rPr>
              <w:t>/</w:t>
            </w:r>
            <w:r w:rsidR="00912C9D" w:rsidRPr="00912C9D">
              <w:rPr>
                <w:rStyle w:val="Hyperlink"/>
                <w:rFonts w:ascii="Times New Roman" w:hAnsi="Times New Roman" w:cs="Times New Roman"/>
                <w:i/>
                <w:iCs/>
                <w:noProof/>
                <w:sz w:val="24"/>
                <w:szCs w:val="24"/>
              </w:rPr>
              <w:t>GM</w:t>
            </w:r>
            <w:r w:rsidR="00912C9D" w:rsidRPr="00912C9D">
              <w:rPr>
                <w:rStyle w:val="Hyperlink"/>
                <w:rFonts w:ascii="Times New Roman" w:hAnsi="Times New Roman" w:cs="Times New Roman"/>
                <w:noProof/>
                <w:sz w:val="24"/>
                <w:szCs w:val="24"/>
              </w:rPr>
              <w:t xml:space="preserve"> par papildinājumiem</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_Toc183508979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19</w:t>
            </w:r>
            <w:r w:rsidR="00912C9D" w:rsidRPr="00912C9D">
              <w:rPr>
                <w:rFonts w:ascii="Times New Roman" w:hAnsi="Times New Roman" w:cs="Times New Roman"/>
                <w:noProof/>
                <w:webHidden/>
                <w:sz w:val="24"/>
                <w:szCs w:val="24"/>
              </w:rPr>
              <w:fldChar w:fldCharType="end"/>
            </w:r>
          </w:hyperlink>
        </w:p>
        <w:p w14:paraId="1CD2DF6D" w14:textId="10D66DE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80" w:history="1">
            <w:r w:rsidR="00912C9D" w:rsidRPr="00912C9D">
              <w:rPr>
                <w:rStyle w:val="Hyperlink"/>
                <w:rFonts w:ascii="Times New Roman" w:hAnsi="Times New Roman" w:cs="Times New Roman"/>
                <w:noProof/>
                <w:sz w:val="24"/>
                <w:szCs w:val="24"/>
              </w:rPr>
              <w:t>GM1 par 1. papildinājuma 4.1. punktu “GAISA KUĢU MANEVRĒŠANAS SIGNĀLI”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_Toc183508980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19</w:t>
            </w:r>
            <w:r w:rsidR="00912C9D" w:rsidRPr="00912C9D">
              <w:rPr>
                <w:rFonts w:ascii="Times New Roman" w:hAnsi="Times New Roman" w:cs="Times New Roman"/>
                <w:noProof/>
                <w:webHidden/>
                <w:sz w:val="24"/>
                <w:szCs w:val="24"/>
              </w:rPr>
              <w:fldChar w:fldCharType="end"/>
            </w:r>
          </w:hyperlink>
        </w:p>
        <w:p w14:paraId="60D22493" w14:textId="4E574339"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81" w:history="1">
            <w:r w:rsidR="00912C9D" w:rsidRPr="00912C9D">
              <w:rPr>
                <w:rStyle w:val="Hyperlink"/>
                <w:rFonts w:ascii="Times New Roman" w:hAnsi="Times New Roman" w:cs="Times New Roman"/>
                <w:noProof/>
                <w:sz w:val="24"/>
                <w:szCs w:val="24"/>
              </w:rPr>
              <w:t>GM1 par 1. papildinājuma 4.2.1.1. punktu GAISA KUĢU MANEVRĒŠANAS SIGNĀLI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_Toc183508981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19</w:t>
            </w:r>
            <w:r w:rsidR="00912C9D" w:rsidRPr="00912C9D">
              <w:rPr>
                <w:rFonts w:ascii="Times New Roman" w:hAnsi="Times New Roman" w:cs="Times New Roman"/>
                <w:noProof/>
                <w:webHidden/>
                <w:sz w:val="24"/>
                <w:szCs w:val="24"/>
              </w:rPr>
              <w:fldChar w:fldCharType="end"/>
            </w:r>
          </w:hyperlink>
        </w:p>
        <w:p w14:paraId="78D1FC48" w14:textId="7F16352F"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82" w:history="1">
            <w:r w:rsidR="00912C9D" w:rsidRPr="00912C9D">
              <w:rPr>
                <w:rStyle w:val="Hyperlink"/>
                <w:rFonts w:ascii="Times New Roman" w:hAnsi="Times New Roman" w:cs="Times New Roman"/>
                <w:noProof/>
                <w:sz w:val="24"/>
                <w:szCs w:val="24"/>
              </w:rPr>
              <w:t>GM1 par 1. papildinājuma 5.1. punktu “ROKU STANDARTA ĀRKĀRTAS SIGNĀLI”</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_Toc183508982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19</w:t>
            </w:r>
            <w:r w:rsidR="00912C9D" w:rsidRPr="00912C9D">
              <w:rPr>
                <w:rFonts w:ascii="Times New Roman" w:hAnsi="Times New Roman" w:cs="Times New Roman"/>
                <w:noProof/>
                <w:webHidden/>
                <w:sz w:val="24"/>
                <w:szCs w:val="24"/>
              </w:rPr>
              <w:fldChar w:fldCharType="end"/>
            </w:r>
          </w:hyperlink>
        </w:p>
        <w:p w14:paraId="2AC8510A" w14:textId="2FDB97A2"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83" w:history="1">
            <w:r w:rsidR="00912C9D" w:rsidRPr="00912C9D">
              <w:rPr>
                <w:rStyle w:val="Hyperlink"/>
                <w:rFonts w:ascii="Times New Roman" w:hAnsi="Times New Roman" w:cs="Times New Roman"/>
                <w:noProof/>
                <w:sz w:val="24"/>
                <w:szCs w:val="24"/>
              </w:rPr>
              <w:t>GM1 par 2. papildinājuma 3.3. punkta b) apakšpunktu “EKSPLUATĀCIJAS IEROBEŽOJUMI UN APRĪKOJUMA PRASĪBAS”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_Toc183508983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19</w:t>
            </w:r>
            <w:r w:rsidR="00912C9D" w:rsidRPr="00912C9D">
              <w:rPr>
                <w:rFonts w:ascii="Times New Roman" w:hAnsi="Times New Roman" w:cs="Times New Roman"/>
                <w:noProof/>
                <w:webHidden/>
                <w:sz w:val="24"/>
                <w:szCs w:val="24"/>
              </w:rPr>
              <w:fldChar w:fldCharType="end"/>
            </w:r>
          </w:hyperlink>
        </w:p>
        <w:p w14:paraId="61D9C246" w14:textId="2559499E" w:rsidR="00912C9D" w:rsidRPr="00912C9D" w:rsidRDefault="005D4B90">
          <w:pPr>
            <w:pStyle w:val="TOC2"/>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183508984" w:history="1">
            <w:r w:rsidR="00912C9D" w:rsidRPr="00912C9D">
              <w:rPr>
                <w:rStyle w:val="Hyperlink"/>
                <w:rFonts w:ascii="Times New Roman" w:hAnsi="Times New Roman" w:cs="Times New Roman"/>
                <w:noProof/>
                <w:sz w:val="24"/>
                <w:szCs w:val="24"/>
              </w:rPr>
              <w:t>GM1 par 4. papildinājumu “</w:t>
            </w:r>
            <w:r w:rsidR="00912C9D" w:rsidRPr="00912C9D">
              <w:rPr>
                <w:rStyle w:val="Hyperlink"/>
                <w:rFonts w:ascii="Times New Roman" w:hAnsi="Times New Roman" w:cs="Times New Roman"/>
                <w:i/>
                <w:iCs/>
                <w:noProof/>
                <w:sz w:val="24"/>
                <w:szCs w:val="24"/>
              </w:rPr>
              <w:t>ATS</w:t>
            </w:r>
            <w:r w:rsidR="00912C9D" w:rsidRPr="00912C9D">
              <w:rPr>
                <w:rStyle w:val="Hyperlink"/>
                <w:rFonts w:ascii="Times New Roman" w:hAnsi="Times New Roman" w:cs="Times New Roman"/>
                <w:noProof/>
                <w:sz w:val="24"/>
                <w:szCs w:val="24"/>
              </w:rPr>
              <w:t xml:space="preserve"> GAISA TELPU KLASES – PAKALPOJUMI UN LIDOJUMU PRASĪBAS”</w:t>
            </w:r>
            <w:r w:rsidR="00912C9D" w:rsidRPr="00912C9D">
              <w:rPr>
                <w:rFonts w:ascii="Times New Roman" w:hAnsi="Times New Roman" w:cs="Times New Roman"/>
                <w:noProof/>
                <w:webHidden/>
                <w:sz w:val="24"/>
                <w:szCs w:val="24"/>
              </w:rPr>
              <w:tab/>
            </w:r>
            <w:r w:rsidR="00912C9D" w:rsidRPr="00912C9D">
              <w:rPr>
                <w:rFonts w:ascii="Times New Roman" w:hAnsi="Times New Roman" w:cs="Times New Roman"/>
                <w:noProof/>
                <w:webHidden/>
                <w:sz w:val="24"/>
                <w:szCs w:val="24"/>
              </w:rPr>
              <w:fldChar w:fldCharType="begin"/>
            </w:r>
            <w:r w:rsidR="00912C9D" w:rsidRPr="00912C9D">
              <w:rPr>
                <w:rFonts w:ascii="Times New Roman" w:hAnsi="Times New Roman" w:cs="Times New Roman"/>
                <w:noProof/>
                <w:webHidden/>
                <w:sz w:val="24"/>
                <w:szCs w:val="24"/>
              </w:rPr>
              <w:instrText xml:space="preserve"> PAGEREF _Toc183508984 \h </w:instrText>
            </w:r>
            <w:r w:rsidR="00912C9D" w:rsidRPr="00912C9D">
              <w:rPr>
                <w:rFonts w:ascii="Times New Roman" w:hAnsi="Times New Roman" w:cs="Times New Roman"/>
                <w:noProof/>
                <w:webHidden/>
                <w:sz w:val="24"/>
                <w:szCs w:val="24"/>
              </w:rPr>
            </w:r>
            <w:r w:rsidR="00912C9D" w:rsidRPr="00912C9D">
              <w:rPr>
                <w:rFonts w:ascii="Times New Roman" w:hAnsi="Times New Roman" w:cs="Times New Roman"/>
                <w:noProof/>
                <w:webHidden/>
                <w:sz w:val="24"/>
                <w:szCs w:val="24"/>
              </w:rPr>
              <w:fldChar w:fldCharType="separate"/>
            </w:r>
            <w:r w:rsidR="00D501B6">
              <w:rPr>
                <w:rFonts w:ascii="Times New Roman" w:hAnsi="Times New Roman" w:cs="Times New Roman"/>
                <w:noProof/>
                <w:webHidden/>
                <w:sz w:val="24"/>
                <w:szCs w:val="24"/>
              </w:rPr>
              <w:t>20</w:t>
            </w:r>
            <w:r w:rsidR="00912C9D" w:rsidRPr="00912C9D">
              <w:rPr>
                <w:rFonts w:ascii="Times New Roman" w:hAnsi="Times New Roman" w:cs="Times New Roman"/>
                <w:noProof/>
                <w:webHidden/>
                <w:sz w:val="24"/>
                <w:szCs w:val="24"/>
              </w:rPr>
              <w:fldChar w:fldCharType="end"/>
            </w:r>
          </w:hyperlink>
        </w:p>
        <w:p w14:paraId="5938C7EA" w14:textId="7AC6B893" w:rsidR="00912C9D" w:rsidRPr="00912C9D" w:rsidRDefault="00912C9D">
          <w:pPr>
            <w:rPr>
              <w:rFonts w:ascii="Times New Roman" w:hAnsi="Times New Roman" w:cs="Times New Roman"/>
              <w:sz w:val="24"/>
              <w:szCs w:val="24"/>
            </w:rPr>
          </w:pPr>
          <w:r w:rsidRPr="00912C9D">
            <w:rPr>
              <w:rFonts w:ascii="Times New Roman" w:hAnsi="Times New Roman" w:cs="Times New Roman"/>
              <w:b/>
              <w:bCs/>
              <w:noProof/>
              <w:sz w:val="24"/>
              <w:szCs w:val="24"/>
            </w:rPr>
            <w:fldChar w:fldCharType="end"/>
          </w:r>
        </w:p>
      </w:sdtContent>
    </w:sdt>
    <w:p w14:paraId="5469F6D4" w14:textId="77777777" w:rsidR="00912C9D" w:rsidRPr="000C0BE0" w:rsidRDefault="00912C9D" w:rsidP="000C0BE0">
      <w:pPr>
        <w:jc w:val="both"/>
        <w:rPr>
          <w:rFonts w:ascii="Times New Roman" w:hAnsi="Times New Roman" w:cs="Times New Roman"/>
          <w:b/>
          <w:noProof/>
          <w:sz w:val="24"/>
          <w:szCs w:val="24"/>
        </w:rPr>
      </w:pPr>
    </w:p>
    <w:p w14:paraId="0CD0C58E" w14:textId="77777777" w:rsidR="000C0BE0" w:rsidRPr="000C0BE0" w:rsidRDefault="000C0BE0" w:rsidP="000C0BE0">
      <w:pPr>
        <w:rPr>
          <w:rFonts w:ascii="Times New Roman" w:hAnsi="Times New Roman" w:cs="Times New Roman"/>
          <w:noProof/>
          <w:sz w:val="24"/>
          <w:szCs w:val="24"/>
        </w:rPr>
      </w:pPr>
      <w:r>
        <w:br w:type="page"/>
      </w:r>
    </w:p>
    <w:p w14:paraId="403783E5" w14:textId="77777777" w:rsidR="000C0BE0" w:rsidRPr="000C0BE0" w:rsidRDefault="000C0BE0" w:rsidP="000C0BE0">
      <w:pPr>
        <w:jc w:val="both"/>
        <w:rPr>
          <w:rFonts w:ascii="Times New Roman" w:hAnsi="Times New Roman" w:cs="Times New Roman"/>
          <w:noProof/>
          <w:sz w:val="24"/>
          <w:szCs w:val="24"/>
        </w:rPr>
      </w:pPr>
    </w:p>
    <w:p w14:paraId="2CCBC195" w14:textId="77777777" w:rsidR="000C0BE0" w:rsidRPr="000C0BE0" w:rsidRDefault="000C0BE0" w:rsidP="000C0BE0">
      <w:pPr>
        <w:pStyle w:val="Heading1"/>
        <w:ind w:left="0"/>
        <w:rPr>
          <w:rFonts w:ascii="Times New Roman" w:hAnsi="Times New Roman" w:cs="Times New Roman"/>
          <w:noProof/>
          <w:sz w:val="28"/>
          <w:szCs w:val="28"/>
        </w:rPr>
      </w:pPr>
      <w:bookmarkStart w:id="1" w:name="AMC/GM_to_Cover_Regulation"/>
      <w:bookmarkStart w:id="2" w:name="_bookmark0"/>
      <w:bookmarkStart w:id="3" w:name="_Toc183508910"/>
      <w:bookmarkEnd w:id="1"/>
      <w:bookmarkEnd w:id="2"/>
      <w:r>
        <w:rPr>
          <w:rFonts w:ascii="Times New Roman" w:hAnsi="Times New Roman"/>
          <w:i/>
          <w:iCs/>
          <w:sz w:val="28"/>
        </w:rPr>
        <w:t>AMC</w:t>
      </w:r>
      <w:r>
        <w:rPr>
          <w:rFonts w:ascii="Times New Roman" w:hAnsi="Times New Roman"/>
          <w:sz w:val="28"/>
        </w:rPr>
        <w:t>/</w:t>
      </w:r>
      <w:r>
        <w:rPr>
          <w:rFonts w:ascii="Times New Roman" w:hAnsi="Times New Roman"/>
          <w:i/>
          <w:iCs/>
          <w:sz w:val="28"/>
        </w:rPr>
        <w:t>GM</w:t>
      </w:r>
      <w:r>
        <w:rPr>
          <w:rFonts w:ascii="Times New Roman" w:hAnsi="Times New Roman"/>
          <w:sz w:val="28"/>
        </w:rPr>
        <w:t xml:space="preserve"> Pamata regulai</w:t>
      </w:r>
      <w:bookmarkEnd w:id="3"/>
    </w:p>
    <w:p w14:paraId="1FCE3F5B" w14:textId="77777777" w:rsidR="000C0BE0" w:rsidRPr="000C0BE0" w:rsidRDefault="000C0BE0" w:rsidP="000C0BE0">
      <w:pPr>
        <w:pStyle w:val="BodyText"/>
        <w:rPr>
          <w:rFonts w:ascii="Times New Roman" w:hAnsi="Times New Roman" w:cs="Times New Roman"/>
          <w:b/>
          <w:noProof/>
          <w:sz w:val="24"/>
          <w:szCs w:val="24"/>
        </w:rPr>
      </w:pPr>
    </w:p>
    <w:p w14:paraId="466151D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4" w:name="GM1_Article_2(2)___ADS-C_agreement"/>
      <w:bookmarkStart w:id="5" w:name="_bookmark1"/>
      <w:bookmarkStart w:id="6" w:name="_Toc183508911"/>
      <w:bookmarkEnd w:id="4"/>
      <w:bookmarkEnd w:id="5"/>
      <w:r>
        <w:rPr>
          <w:rFonts w:ascii="Times New Roman" w:hAnsi="Times New Roman"/>
          <w:sz w:val="24"/>
        </w:rPr>
        <w:t>GM1 par 2. panta 2) punktu “</w:t>
      </w:r>
      <w:r>
        <w:rPr>
          <w:rFonts w:ascii="Times New Roman" w:hAnsi="Times New Roman"/>
          <w:i/>
          <w:iCs/>
          <w:sz w:val="24"/>
        </w:rPr>
        <w:t>ADS-C</w:t>
      </w:r>
      <w:r>
        <w:rPr>
          <w:rFonts w:ascii="Times New Roman" w:hAnsi="Times New Roman"/>
          <w:sz w:val="24"/>
        </w:rPr>
        <w:t xml:space="preserve"> vienošanās”</w:t>
      </w:r>
      <w:bookmarkEnd w:id="6"/>
    </w:p>
    <w:p w14:paraId="1E8C648B" w14:textId="77777777" w:rsidR="000C0BE0" w:rsidRPr="000C0BE0" w:rsidRDefault="000C0BE0" w:rsidP="000C0BE0">
      <w:pPr>
        <w:pStyle w:val="BodyText"/>
        <w:rPr>
          <w:rFonts w:ascii="Times New Roman" w:hAnsi="Times New Roman" w:cs="Times New Roman"/>
          <w:noProof/>
          <w:sz w:val="24"/>
          <w:szCs w:val="24"/>
        </w:rPr>
      </w:pPr>
    </w:p>
    <w:p w14:paraId="0AF9E305"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i/>
          <w:iCs/>
          <w:sz w:val="24"/>
        </w:rPr>
        <w:t>ADS-C</w:t>
      </w:r>
      <w:r>
        <w:rPr>
          <w:rFonts w:ascii="Times New Roman" w:hAnsi="Times New Roman"/>
          <w:sz w:val="24"/>
        </w:rPr>
        <w:t xml:space="preserve"> vienošanās noteikumi, kas nosaka </w:t>
      </w:r>
      <w:r>
        <w:rPr>
          <w:rFonts w:ascii="Times New Roman" w:hAnsi="Times New Roman"/>
          <w:i/>
          <w:iCs/>
          <w:sz w:val="24"/>
        </w:rPr>
        <w:t>ADS-C</w:t>
      </w:r>
      <w:r>
        <w:rPr>
          <w:rFonts w:ascii="Times New Roman" w:hAnsi="Times New Roman"/>
          <w:sz w:val="24"/>
        </w:rPr>
        <w:t xml:space="preserve"> datu ziņošanas nosacījumus, tiks apmainīti starp zemes un lidaparātu sistēmām, noslēdzot līgumu vai vairākus līgumus.</w:t>
      </w:r>
    </w:p>
    <w:p w14:paraId="2F86E4F9"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7" w:name="GM1_Article_2(25)___Air-taxiing"/>
      <w:bookmarkStart w:id="8" w:name="_bookmark2"/>
      <w:bookmarkEnd w:id="7"/>
      <w:bookmarkEnd w:id="8"/>
    </w:p>
    <w:p w14:paraId="650AFA19"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 w:name="_Toc183508912"/>
      <w:r>
        <w:rPr>
          <w:rFonts w:ascii="Times New Roman" w:hAnsi="Times New Roman"/>
          <w:sz w:val="24"/>
        </w:rPr>
        <w:t>GM1 par 2. panta 25) punktu “manevrēšana gaisā”</w:t>
      </w:r>
      <w:bookmarkEnd w:id="9"/>
    </w:p>
    <w:p w14:paraId="71298285" w14:textId="77777777" w:rsidR="000C0BE0" w:rsidRPr="000C0BE0" w:rsidRDefault="000C0BE0" w:rsidP="000C0BE0">
      <w:pPr>
        <w:pStyle w:val="BodyText"/>
        <w:rPr>
          <w:rFonts w:ascii="Times New Roman" w:hAnsi="Times New Roman" w:cs="Times New Roman"/>
          <w:noProof/>
          <w:sz w:val="24"/>
          <w:szCs w:val="24"/>
        </w:rPr>
      </w:pPr>
    </w:p>
    <w:p w14:paraId="608128AB"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Faktiskais augstums manevrēšanas gaisā laikā var atšķirties, un dažiem helikopteriem var būt nepieciešams manevrēt augstāk nekā 8 m (25 pēdas) virs zemes līmeņa (</w:t>
      </w:r>
      <w:r>
        <w:rPr>
          <w:rFonts w:ascii="Times New Roman" w:hAnsi="Times New Roman"/>
          <w:i/>
          <w:iCs/>
          <w:sz w:val="24"/>
        </w:rPr>
        <w:t>AGL</w:t>
      </w:r>
      <w:r>
        <w:rPr>
          <w:rFonts w:ascii="Times New Roman" w:hAnsi="Times New Roman"/>
          <w:sz w:val="24"/>
        </w:rPr>
        <w:t>), lai samazinātu zemes ietekmes radīto turbulenci vai nodrošinātu augstuma rezervi, pārvietojot kravu ārējā piekarē.</w:t>
      </w:r>
    </w:p>
    <w:p w14:paraId="560207CE"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0" w:name="GM1_Article_2(28)___Air_traffic_control_"/>
      <w:bookmarkStart w:id="11" w:name="_bookmark3"/>
      <w:bookmarkEnd w:id="10"/>
      <w:bookmarkEnd w:id="11"/>
    </w:p>
    <w:p w14:paraId="26F241F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2" w:name="_Toc183508913"/>
      <w:r>
        <w:rPr>
          <w:rFonts w:ascii="Times New Roman" w:hAnsi="Times New Roman"/>
          <w:sz w:val="24"/>
        </w:rPr>
        <w:t>GM1 par 2. panta 28) punktu “gaisa satiksmes vadības atļauja”</w:t>
      </w:r>
      <w:bookmarkEnd w:id="12"/>
    </w:p>
    <w:p w14:paraId="36D8F87F"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3CC1E539"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Ērtības labad atbilstošos kontekstos termina “gaisa satiksmes vadības atļauja” vietā bieži lieto tā saīsinājumu “atļauja”.</w:t>
      </w:r>
    </w:p>
    <w:p w14:paraId="75838150"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Saīsināto terminu “atļauja” var lietot pēc vārdiem “manevrēšanas”, “pacelšanās”, “izlidošanas”, “maršrutlidojuma”, “pieejas” vai “nosēšanās”, norādot konkrētu lidojuma daļu, uz kuru attiecas šī gaisa satiksmes vadības atļauja.</w:t>
      </w:r>
    </w:p>
    <w:p w14:paraId="5104D073"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p>
    <w:p w14:paraId="40BDA55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3" w:name="GM1_Article_2(34)___Air_traffic_services"/>
      <w:bookmarkStart w:id="14" w:name="_bookmark4"/>
      <w:bookmarkStart w:id="15" w:name="_Toc183508914"/>
      <w:bookmarkEnd w:id="13"/>
      <w:bookmarkEnd w:id="14"/>
      <w:r>
        <w:rPr>
          <w:rFonts w:ascii="Times New Roman" w:hAnsi="Times New Roman"/>
          <w:sz w:val="24"/>
        </w:rPr>
        <w:t>GM1 par 2. panta 34) punktu “gaisa satiksmes vadības ziņojumu savākšanas punkts”</w:t>
      </w:r>
      <w:bookmarkEnd w:id="15"/>
    </w:p>
    <w:p w14:paraId="467BF096" w14:textId="77777777" w:rsidR="000C0BE0" w:rsidRPr="000C0BE0" w:rsidRDefault="000C0BE0" w:rsidP="000C0BE0">
      <w:pPr>
        <w:pStyle w:val="BodyText"/>
        <w:rPr>
          <w:rFonts w:ascii="Times New Roman" w:hAnsi="Times New Roman" w:cs="Times New Roman"/>
          <w:noProof/>
          <w:sz w:val="24"/>
          <w:szCs w:val="24"/>
        </w:rPr>
      </w:pPr>
    </w:p>
    <w:p w14:paraId="1BC9945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Gaisa satiksmes ziņojumu savākšanas punktu var izveidot kā atsevišķu struktūrvienību vai apvienot ar kādu citu struktūrvienību, piemēram, ar gaisa satiksmes pakalpojumu struktūrvienību vai aeronavigācijas informācijas dienestu.</w:t>
      </w:r>
    </w:p>
    <w:p w14:paraId="1F4DA6E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6" w:name="GM1_Article_2(38)___Alternate_aerodrome"/>
      <w:bookmarkStart w:id="17" w:name="_bookmark5"/>
      <w:bookmarkEnd w:id="16"/>
      <w:bookmarkEnd w:id="17"/>
    </w:p>
    <w:p w14:paraId="0107B938"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8" w:name="_Toc183508915"/>
      <w:r>
        <w:rPr>
          <w:rFonts w:ascii="Times New Roman" w:hAnsi="Times New Roman"/>
          <w:sz w:val="24"/>
        </w:rPr>
        <w:t>GM1 par 2. panta 38) punktu “rezerves lidlauks”</w:t>
      </w:r>
      <w:bookmarkEnd w:id="18"/>
    </w:p>
    <w:p w14:paraId="205944A8" w14:textId="77777777" w:rsidR="000C0BE0" w:rsidRPr="000C0BE0" w:rsidRDefault="000C0BE0" w:rsidP="000C0BE0">
      <w:pPr>
        <w:pStyle w:val="BodyText"/>
        <w:rPr>
          <w:rFonts w:ascii="Times New Roman" w:hAnsi="Times New Roman" w:cs="Times New Roman"/>
          <w:noProof/>
          <w:sz w:val="24"/>
          <w:szCs w:val="24"/>
        </w:rPr>
      </w:pPr>
    </w:p>
    <w:p w14:paraId="1BAB941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Lidlauks, no kura lidojums tiek uzsākts, var būt arī attiecīgā lidojuma maršruta vai galamērķa rezerves lidlauks.</w:t>
      </w:r>
    </w:p>
    <w:p w14:paraId="205BDD2E"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9" w:name="GM1_Article_2(39)___Altitude"/>
      <w:bookmarkStart w:id="20" w:name="_bookmark6"/>
      <w:bookmarkEnd w:id="19"/>
      <w:bookmarkEnd w:id="20"/>
    </w:p>
    <w:p w14:paraId="7F40E1BF"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1" w:name="_Toc183508916"/>
      <w:r>
        <w:rPr>
          <w:rFonts w:ascii="Times New Roman" w:hAnsi="Times New Roman"/>
          <w:sz w:val="24"/>
        </w:rPr>
        <w:t>GM1 par 2. panta 39) punktu “absolūtais augstums”</w:t>
      </w:r>
      <w:bookmarkEnd w:id="21"/>
    </w:p>
    <w:p w14:paraId="77214F23" w14:textId="77777777" w:rsidR="000C0BE0" w:rsidRPr="000C0BE0" w:rsidRDefault="000C0BE0" w:rsidP="000C0BE0">
      <w:pPr>
        <w:pStyle w:val="ListParagraph"/>
        <w:tabs>
          <w:tab w:val="left" w:pos="817"/>
          <w:tab w:val="left" w:pos="820"/>
        </w:tabs>
        <w:spacing w:before="0"/>
        <w:ind w:left="0" w:firstLine="0"/>
        <w:rPr>
          <w:rFonts w:ascii="Times New Roman" w:hAnsi="Times New Roman" w:cs="Times New Roman"/>
          <w:noProof/>
          <w:sz w:val="24"/>
          <w:szCs w:val="24"/>
        </w:rPr>
      </w:pPr>
    </w:p>
    <w:p w14:paraId="53E5E5C7" w14:textId="77777777" w:rsidR="000C0BE0" w:rsidRPr="000C0BE0" w:rsidRDefault="000C0BE0" w:rsidP="000C0BE0">
      <w:pPr>
        <w:pStyle w:val="ListParagraph"/>
        <w:tabs>
          <w:tab w:val="left" w:pos="817"/>
          <w:tab w:val="left" w:pos="820"/>
        </w:tabs>
        <w:spacing w:before="0"/>
        <w:ind w:left="0" w:firstLine="0"/>
        <w:rPr>
          <w:rFonts w:ascii="Times New Roman" w:hAnsi="Times New Roman" w:cs="Times New Roman"/>
          <w:noProof/>
          <w:sz w:val="24"/>
          <w:szCs w:val="24"/>
        </w:rPr>
      </w:pPr>
      <w:r>
        <w:rPr>
          <w:rFonts w:ascii="Times New Roman" w:hAnsi="Times New Roman"/>
          <w:sz w:val="24"/>
        </w:rPr>
        <w:t xml:space="preserve">a) Spiediena tipa altimetrs, kas kalibrēts saskaņā ar standarta atmosfēru un iestatīts uz </w:t>
      </w:r>
      <w:r>
        <w:rPr>
          <w:rFonts w:ascii="Times New Roman" w:hAnsi="Times New Roman"/>
          <w:i/>
          <w:iCs/>
          <w:sz w:val="24"/>
        </w:rPr>
        <w:t>QNH</w:t>
      </w:r>
      <w:r>
        <w:rPr>
          <w:rFonts w:ascii="Times New Roman" w:hAnsi="Times New Roman"/>
          <w:sz w:val="24"/>
        </w:rPr>
        <w:t xml:space="preserve"> altimetra iestatījumu, norāda augstumu virs jūras līmeņa (virs vidējā jūras līmeņa).</w:t>
      </w:r>
    </w:p>
    <w:p w14:paraId="35ACEB12" w14:textId="77777777" w:rsidR="000C0BE0" w:rsidRPr="000C0BE0" w:rsidRDefault="000C0BE0" w:rsidP="000C0BE0">
      <w:pPr>
        <w:pStyle w:val="ListParagraph"/>
        <w:tabs>
          <w:tab w:val="left" w:pos="817"/>
        </w:tabs>
        <w:spacing w:before="0"/>
        <w:ind w:left="0" w:firstLine="0"/>
        <w:rPr>
          <w:rFonts w:ascii="Times New Roman" w:hAnsi="Times New Roman" w:cs="Times New Roman"/>
          <w:noProof/>
          <w:sz w:val="24"/>
          <w:szCs w:val="24"/>
        </w:rPr>
      </w:pPr>
      <w:r>
        <w:rPr>
          <w:rFonts w:ascii="Times New Roman" w:hAnsi="Times New Roman"/>
          <w:sz w:val="24"/>
        </w:rPr>
        <w:t>b) Termins “absolūtais augstums” apzīmē almetrisko, nevis ģeometrisko augstumu.</w:t>
      </w:r>
    </w:p>
    <w:p w14:paraId="45C2DAF8"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2" w:name="GM1_Article_2(41)___Approach_control_uni"/>
      <w:bookmarkStart w:id="23" w:name="_bookmark7"/>
      <w:bookmarkEnd w:id="22"/>
      <w:bookmarkEnd w:id="23"/>
    </w:p>
    <w:p w14:paraId="5F57363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4" w:name="_Toc183508917"/>
      <w:r>
        <w:rPr>
          <w:rFonts w:ascii="Times New Roman" w:hAnsi="Times New Roman"/>
          <w:sz w:val="24"/>
        </w:rPr>
        <w:t>GM1 par 2. panta 41) punktu “pieejas kontroles struktūrvienība”</w:t>
      </w:r>
      <w:bookmarkEnd w:id="24"/>
    </w:p>
    <w:p w14:paraId="2FC862FB" w14:textId="77777777" w:rsidR="000C0BE0" w:rsidRPr="000C0BE0" w:rsidRDefault="000C0BE0" w:rsidP="000C0BE0">
      <w:pPr>
        <w:pStyle w:val="BodyText"/>
        <w:rPr>
          <w:rFonts w:ascii="Times New Roman" w:hAnsi="Times New Roman" w:cs="Times New Roman"/>
          <w:noProof/>
          <w:sz w:val="24"/>
          <w:szCs w:val="24"/>
        </w:rPr>
      </w:pPr>
    </w:p>
    <w:p w14:paraId="358A001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Definīcijas mērķis ir aprakstīt konkrētos pakalpojumus, kas saistīti ar pieejas kontroles struktūrvienību. Tas neizslēdz iespēju pieejas kontroles struktūrvienībai sniegt gaisa satiksmes vadības pakalpojumus citiem lidojumiem, kas nav ielidojošie vai izlidojošie lidojumi.</w:t>
      </w:r>
    </w:p>
    <w:p w14:paraId="0A324215"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5" w:name="GM1_Article_2(45)___Area_navigation_(RNA"/>
      <w:bookmarkStart w:id="26" w:name="_bookmark8"/>
      <w:bookmarkEnd w:id="25"/>
      <w:bookmarkEnd w:id="26"/>
    </w:p>
    <w:p w14:paraId="451DDD4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7" w:name="_Toc183508918"/>
      <w:r>
        <w:rPr>
          <w:rFonts w:ascii="Times New Roman" w:hAnsi="Times New Roman"/>
          <w:sz w:val="24"/>
        </w:rPr>
        <w:t>GM1 par 2. panta 45) punktu “zonālā navigācija (</w:t>
      </w:r>
      <w:r>
        <w:rPr>
          <w:rFonts w:ascii="Times New Roman" w:hAnsi="Times New Roman"/>
          <w:i/>
          <w:iCs/>
          <w:sz w:val="24"/>
        </w:rPr>
        <w:t>RNAV</w:t>
      </w:r>
      <w:r>
        <w:rPr>
          <w:rFonts w:ascii="Times New Roman" w:hAnsi="Times New Roman"/>
          <w:sz w:val="24"/>
        </w:rPr>
        <w:t>)”</w:t>
      </w:r>
      <w:bookmarkEnd w:id="27"/>
    </w:p>
    <w:p w14:paraId="25BF72E5" w14:textId="77777777" w:rsidR="000C0BE0" w:rsidRPr="000C0BE0" w:rsidRDefault="000C0BE0" w:rsidP="000C0BE0">
      <w:pPr>
        <w:pStyle w:val="BodyText"/>
        <w:rPr>
          <w:rFonts w:ascii="Times New Roman" w:hAnsi="Times New Roman" w:cs="Times New Roman"/>
          <w:noProof/>
          <w:sz w:val="24"/>
          <w:szCs w:val="24"/>
        </w:rPr>
      </w:pPr>
    </w:p>
    <w:p w14:paraId="3CA77D3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Zonālā navigācija ietver noteiktas precizitātes navigāciju, kā arī citus navigācijas veidus, kas</w:t>
      </w:r>
      <w:bookmarkStart w:id="28" w:name="GM1_Article_2(46)___ATS_route"/>
      <w:bookmarkStart w:id="29" w:name="_bookmark9"/>
      <w:bookmarkEnd w:id="28"/>
      <w:bookmarkEnd w:id="29"/>
      <w:r>
        <w:rPr>
          <w:rFonts w:ascii="Times New Roman" w:hAnsi="Times New Roman"/>
          <w:sz w:val="24"/>
        </w:rPr>
        <w:t xml:space="preserve"> neatbilst noteiktas precizitātes navigācijas definīcijai.</w:t>
      </w:r>
    </w:p>
    <w:p w14:paraId="007B0EB5" w14:textId="77777777" w:rsidR="000C0BE0" w:rsidRPr="000C0BE0" w:rsidRDefault="000C0BE0" w:rsidP="000C0BE0">
      <w:pPr>
        <w:pStyle w:val="Heading2"/>
        <w:tabs>
          <w:tab w:val="left" w:pos="2313"/>
        </w:tabs>
        <w:spacing w:before="0"/>
        <w:ind w:left="0"/>
        <w:rPr>
          <w:rFonts w:ascii="Times New Roman" w:hAnsi="Times New Roman" w:cs="Times New Roman"/>
          <w:noProof/>
          <w:sz w:val="24"/>
          <w:szCs w:val="24"/>
        </w:rPr>
      </w:pPr>
    </w:p>
    <w:p w14:paraId="0BEFEEED" w14:textId="77777777" w:rsidR="000C0BE0" w:rsidRPr="000C0BE0" w:rsidRDefault="000C0BE0" w:rsidP="000C0BE0">
      <w:pPr>
        <w:pStyle w:val="Heading2"/>
        <w:tabs>
          <w:tab w:val="left" w:pos="2313"/>
        </w:tabs>
        <w:spacing w:before="0"/>
        <w:ind w:left="0"/>
        <w:rPr>
          <w:rFonts w:ascii="Times New Roman" w:hAnsi="Times New Roman" w:cs="Times New Roman"/>
          <w:noProof/>
          <w:sz w:val="24"/>
          <w:szCs w:val="24"/>
        </w:rPr>
      </w:pPr>
      <w:bookmarkStart w:id="30" w:name="_Toc183508919"/>
      <w:r>
        <w:rPr>
          <w:rFonts w:ascii="Times New Roman" w:hAnsi="Times New Roman"/>
          <w:sz w:val="24"/>
        </w:rPr>
        <w:t>GM1 par 2. panta 46) punktu “</w:t>
      </w:r>
      <w:r>
        <w:rPr>
          <w:rFonts w:ascii="Times New Roman" w:hAnsi="Times New Roman"/>
          <w:i/>
          <w:iCs/>
          <w:sz w:val="24"/>
        </w:rPr>
        <w:t>ATS</w:t>
      </w:r>
      <w:r>
        <w:rPr>
          <w:rFonts w:ascii="Times New Roman" w:hAnsi="Times New Roman"/>
          <w:sz w:val="24"/>
        </w:rPr>
        <w:t xml:space="preserve"> maršruts”</w:t>
      </w:r>
      <w:bookmarkEnd w:id="30"/>
    </w:p>
    <w:p w14:paraId="0EADC448"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p>
    <w:p w14:paraId="3B4FB664"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r>
        <w:rPr>
          <w:rFonts w:ascii="Times New Roman" w:hAnsi="Times New Roman"/>
          <w:sz w:val="24"/>
        </w:rPr>
        <w:t>a) Terminu “</w:t>
      </w:r>
      <w:r>
        <w:rPr>
          <w:rFonts w:ascii="Times New Roman" w:hAnsi="Times New Roman"/>
          <w:i/>
          <w:iCs/>
          <w:sz w:val="24"/>
        </w:rPr>
        <w:t>ATS</w:t>
      </w:r>
      <w:r>
        <w:rPr>
          <w:rFonts w:ascii="Times New Roman" w:hAnsi="Times New Roman"/>
          <w:sz w:val="24"/>
        </w:rPr>
        <w:t xml:space="preserve"> maršruts” lieto, lai apzīmētu gaisa trasi, konsultatīvu maršrutu, kontrolējamu vai nekontrolējamu maršrutu, ielidošanas vai izlidošanas maršrutu u. c.</w:t>
      </w:r>
    </w:p>
    <w:p w14:paraId="7C14ED4F"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i/>
          <w:iCs/>
          <w:sz w:val="24"/>
        </w:rPr>
        <w:t>ATS</w:t>
      </w:r>
      <w:r>
        <w:rPr>
          <w:rFonts w:ascii="Times New Roman" w:hAnsi="Times New Roman"/>
          <w:sz w:val="24"/>
        </w:rPr>
        <w:t xml:space="preserve"> maršrutu nosaka ar maršruta specifikācijām, kas ietver </w:t>
      </w:r>
      <w:r>
        <w:rPr>
          <w:rFonts w:ascii="Times New Roman" w:hAnsi="Times New Roman"/>
          <w:i/>
          <w:iCs/>
          <w:sz w:val="24"/>
        </w:rPr>
        <w:t>ATS</w:t>
      </w:r>
      <w:r>
        <w:rPr>
          <w:rFonts w:ascii="Times New Roman" w:hAnsi="Times New Roman"/>
          <w:sz w:val="24"/>
        </w:rPr>
        <w:t xml:space="preserve"> maršruta apzīmējumu, maršrutu uz nozīmīgiem punktiem (maršruta punktiem) un no tiem, attālumu starp nozīmīgiem punktiem, ziņošanas prasības un, ja tā noteikusi kompetentā iestāde, minimālo drošo absolūto augstumu.</w:t>
      </w:r>
    </w:p>
    <w:p w14:paraId="49E0E31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31" w:name="GM1_Article_2(48)___Automatic_dependent_"/>
      <w:bookmarkStart w:id="32" w:name="_bookmark10"/>
      <w:bookmarkEnd w:id="31"/>
      <w:bookmarkEnd w:id="32"/>
    </w:p>
    <w:p w14:paraId="5374B8B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33" w:name="_Toc183508920"/>
      <w:r>
        <w:rPr>
          <w:rFonts w:ascii="Times New Roman" w:hAnsi="Times New Roman"/>
          <w:sz w:val="24"/>
        </w:rPr>
        <w:t>GM1 par 2. panta 48) punktu “automātiskā atkarīgā novērošana – līgums (</w:t>
      </w:r>
      <w:r>
        <w:rPr>
          <w:rFonts w:ascii="Times New Roman" w:hAnsi="Times New Roman"/>
          <w:i/>
          <w:iCs/>
          <w:sz w:val="24"/>
        </w:rPr>
        <w:t>ADS-C</w:t>
      </w:r>
      <w:r>
        <w:rPr>
          <w:rFonts w:ascii="Times New Roman" w:hAnsi="Times New Roman"/>
          <w:sz w:val="24"/>
        </w:rPr>
        <w:t>)”</w:t>
      </w:r>
      <w:bookmarkEnd w:id="33"/>
    </w:p>
    <w:p w14:paraId="3FDEB8F1" w14:textId="77777777" w:rsidR="000C0BE0" w:rsidRPr="000C0BE0" w:rsidRDefault="000C0BE0" w:rsidP="000C0BE0">
      <w:pPr>
        <w:pStyle w:val="BodyText"/>
        <w:rPr>
          <w:rFonts w:ascii="Times New Roman" w:hAnsi="Times New Roman" w:cs="Times New Roman"/>
          <w:noProof/>
          <w:sz w:val="24"/>
          <w:szCs w:val="24"/>
        </w:rPr>
      </w:pPr>
    </w:p>
    <w:p w14:paraId="5E69D07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Ar saīsināto terminu “</w:t>
      </w:r>
      <w:r>
        <w:rPr>
          <w:rFonts w:ascii="Times New Roman" w:hAnsi="Times New Roman"/>
          <w:i/>
          <w:iCs/>
          <w:sz w:val="24"/>
        </w:rPr>
        <w:t>ADS-C</w:t>
      </w:r>
      <w:r>
        <w:rPr>
          <w:rFonts w:ascii="Times New Roman" w:hAnsi="Times New Roman"/>
          <w:sz w:val="24"/>
        </w:rPr>
        <w:t xml:space="preserve">” parasti apzīmē </w:t>
      </w:r>
      <w:r>
        <w:rPr>
          <w:rFonts w:ascii="Times New Roman" w:hAnsi="Times New Roman"/>
          <w:i/>
          <w:iCs/>
          <w:sz w:val="24"/>
        </w:rPr>
        <w:t>ADS</w:t>
      </w:r>
      <w:r>
        <w:rPr>
          <w:rFonts w:ascii="Times New Roman" w:hAnsi="Times New Roman"/>
          <w:sz w:val="24"/>
        </w:rPr>
        <w:t xml:space="preserve"> gadījuma līgumu, </w:t>
      </w:r>
      <w:r>
        <w:rPr>
          <w:rFonts w:ascii="Times New Roman" w:hAnsi="Times New Roman"/>
          <w:i/>
          <w:iCs/>
          <w:sz w:val="24"/>
        </w:rPr>
        <w:t>ADS</w:t>
      </w:r>
      <w:r>
        <w:rPr>
          <w:rFonts w:ascii="Times New Roman" w:hAnsi="Times New Roman"/>
          <w:sz w:val="24"/>
        </w:rPr>
        <w:t xml:space="preserve"> pieprasījuma līgumu, </w:t>
      </w:r>
      <w:r>
        <w:rPr>
          <w:rFonts w:ascii="Times New Roman" w:hAnsi="Times New Roman"/>
          <w:i/>
          <w:iCs/>
          <w:sz w:val="24"/>
        </w:rPr>
        <w:t>ADS</w:t>
      </w:r>
      <w:r>
        <w:rPr>
          <w:rFonts w:ascii="Times New Roman" w:hAnsi="Times New Roman"/>
          <w:sz w:val="24"/>
        </w:rPr>
        <w:t xml:space="preserve"> periodisko līgumu vai avārijas režīmu.</w:t>
      </w:r>
    </w:p>
    <w:p w14:paraId="1C6E3F3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34" w:name="GM1_Article_2(51)___Change-over_point"/>
      <w:bookmarkStart w:id="35" w:name="_bookmark11"/>
      <w:bookmarkEnd w:id="34"/>
      <w:bookmarkEnd w:id="35"/>
    </w:p>
    <w:p w14:paraId="4C7B00DC"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36" w:name="_Toc183508921"/>
      <w:r>
        <w:rPr>
          <w:rFonts w:ascii="Times New Roman" w:hAnsi="Times New Roman"/>
          <w:sz w:val="24"/>
        </w:rPr>
        <w:t>GM1 par 2. panta 51) punktu “pārslēgšanās punkts”</w:t>
      </w:r>
      <w:bookmarkEnd w:id="36"/>
    </w:p>
    <w:p w14:paraId="25DCCB65" w14:textId="77777777" w:rsidR="000C0BE0" w:rsidRPr="000C0BE0" w:rsidRDefault="000C0BE0" w:rsidP="000C0BE0">
      <w:pPr>
        <w:pStyle w:val="BodyText"/>
        <w:rPr>
          <w:rFonts w:ascii="Times New Roman" w:hAnsi="Times New Roman" w:cs="Times New Roman"/>
          <w:noProof/>
          <w:sz w:val="24"/>
          <w:szCs w:val="24"/>
        </w:rPr>
      </w:pPr>
    </w:p>
    <w:p w14:paraId="2273A28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Pārslēgšanās punkti tiek noteikti tā, lai visos izmantojamajos lidojuma augstumos zemes iekārtām nodrošinātu optimālu signāla stipruma un kvalitātes līdzsvaru un nodrošinātu kopēju azimutālās vadīšanas avotu visiem lidaparātiem vienā un tajā pašā maršruta segmentā.</w:t>
      </w:r>
    </w:p>
    <w:p w14:paraId="492E0D46"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37" w:name="GM1_Article_2(58)___Controlled_airspace"/>
      <w:bookmarkStart w:id="38" w:name="_bookmark12"/>
      <w:bookmarkEnd w:id="37"/>
      <w:bookmarkEnd w:id="38"/>
    </w:p>
    <w:p w14:paraId="06C00B2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39" w:name="_Toc183508922"/>
      <w:r>
        <w:rPr>
          <w:rFonts w:ascii="Times New Roman" w:hAnsi="Times New Roman"/>
          <w:sz w:val="24"/>
        </w:rPr>
        <w:t>GM1 par 2. panta 58) punktu “kontrolējama gaisa telpa”</w:t>
      </w:r>
      <w:bookmarkEnd w:id="39"/>
    </w:p>
    <w:p w14:paraId="10798189" w14:textId="77777777" w:rsidR="000C0BE0" w:rsidRPr="000C0BE0" w:rsidRDefault="000C0BE0" w:rsidP="000C0BE0">
      <w:pPr>
        <w:pStyle w:val="BodyText"/>
        <w:rPr>
          <w:rFonts w:ascii="Times New Roman" w:hAnsi="Times New Roman" w:cs="Times New Roman"/>
          <w:noProof/>
          <w:sz w:val="24"/>
          <w:szCs w:val="24"/>
        </w:rPr>
      </w:pPr>
    </w:p>
    <w:p w14:paraId="206B237D"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Kontrolējama gaisa telpa ir vispārīgs termins, kas ietver </w:t>
      </w:r>
      <w:r>
        <w:rPr>
          <w:rFonts w:ascii="Times New Roman" w:hAnsi="Times New Roman"/>
          <w:i/>
          <w:iCs/>
          <w:sz w:val="24"/>
        </w:rPr>
        <w:t>ATS</w:t>
      </w:r>
      <w:r>
        <w:rPr>
          <w:rFonts w:ascii="Times New Roman" w:hAnsi="Times New Roman"/>
          <w:sz w:val="24"/>
        </w:rPr>
        <w:t xml:space="preserve"> gaisa telpas A, B, C, D un E klasi.</w:t>
      </w:r>
    </w:p>
    <w:p w14:paraId="493D2729" w14:textId="77777777" w:rsidR="000C0BE0" w:rsidRPr="000C0BE0" w:rsidRDefault="000C0BE0" w:rsidP="000C0BE0">
      <w:pPr>
        <w:pStyle w:val="Heading2"/>
        <w:tabs>
          <w:tab w:val="left" w:pos="2311"/>
        </w:tabs>
        <w:spacing w:before="0"/>
        <w:ind w:left="0"/>
        <w:rPr>
          <w:rFonts w:ascii="Times New Roman" w:hAnsi="Times New Roman" w:cs="Times New Roman"/>
          <w:noProof/>
          <w:sz w:val="24"/>
          <w:szCs w:val="24"/>
        </w:rPr>
      </w:pPr>
      <w:bookmarkStart w:id="40" w:name="GM1_Article_2(78)___Flight_level"/>
      <w:bookmarkStart w:id="41" w:name="_bookmark13"/>
      <w:bookmarkEnd w:id="40"/>
      <w:bookmarkEnd w:id="41"/>
    </w:p>
    <w:p w14:paraId="4A1424F0" w14:textId="77777777" w:rsidR="000C0BE0" w:rsidRPr="000C0BE0" w:rsidRDefault="000C0BE0" w:rsidP="000C0BE0">
      <w:pPr>
        <w:pStyle w:val="Heading2"/>
        <w:tabs>
          <w:tab w:val="left" w:pos="2311"/>
        </w:tabs>
        <w:spacing w:before="0"/>
        <w:ind w:left="0"/>
        <w:rPr>
          <w:rFonts w:ascii="Times New Roman" w:hAnsi="Times New Roman" w:cs="Times New Roman"/>
          <w:noProof/>
          <w:sz w:val="24"/>
          <w:szCs w:val="24"/>
        </w:rPr>
      </w:pPr>
      <w:bookmarkStart w:id="42" w:name="_Toc183508923"/>
      <w:r>
        <w:rPr>
          <w:rFonts w:ascii="Times New Roman" w:hAnsi="Times New Roman"/>
          <w:sz w:val="24"/>
        </w:rPr>
        <w:t>GM1 par 2. panta 78) punktu “lidojuma līmenis (</w:t>
      </w:r>
      <w:r>
        <w:rPr>
          <w:rFonts w:ascii="Times New Roman" w:hAnsi="Times New Roman"/>
          <w:i/>
          <w:iCs/>
          <w:sz w:val="24"/>
        </w:rPr>
        <w:t>FL</w:t>
      </w:r>
      <w:r>
        <w:rPr>
          <w:rFonts w:ascii="Times New Roman" w:hAnsi="Times New Roman"/>
          <w:sz w:val="24"/>
        </w:rPr>
        <w:t>)”</w:t>
      </w:r>
      <w:bookmarkEnd w:id="42"/>
    </w:p>
    <w:p w14:paraId="01D9EB40" w14:textId="77777777" w:rsidR="000C0BE0" w:rsidRPr="000C0BE0" w:rsidRDefault="000C0BE0" w:rsidP="000C0BE0">
      <w:pPr>
        <w:pStyle w:val="BodyText"/>
        <w:rPr>
          <w:rFonts w:ascii="Times New Roman" w:hAnsi="Times New Roman" w:cs="Times New Roman"/>
          <w:noProof/>
          <w:sz w:val="24"/>
          <w:szCs w:val="24"/>
        </w:rPr>
      </w:pPr>
    </w:p>
    <w:p w14:paraId="2022A47C"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Lai norādītu lidojuma līmeni, var izmantot spiediena tipa altimetru, kas kalibrēts saskaņā ar standarta atmosfēru, kurā iestatīts spiediens 1013,2 hPa.</w:t>
      </w:r>
    </w:p>
    <w:p w14:paraId="6C0CDF4C" w14:textId="77777777" w:rsidR="000C0BE0" w:rsidRPr="000C0BE0" w:rsidRDefault="000C0BE0" w:rsidP="000C0BE0">
      <w:pPr>
        <w:pStyle w:val="Heading2"/>
        <w:tabs>
          <w:tab w:val="left" w:pos="2311"/>
        </w:tabs>
        <w:spacing w:before="0"/>
        <w:ind w:left="0"/>
        <w:rPr>
          <w:rFonts w:ascii="Times New Roman" w:hAnsi="Times New Roman" w:cs="Times New Roman"/>
          <w:noProof/>
          <w:sz w:val="24"/>
          <w:szCs w:val="24"/>
        </w:rPr>
      </w:pPr>
      <w:bookmarkStart w:id="43" w:name="GM1_Article_2(84)___Height"/>
      <w:bookmarkStart w:id="44" w:name="_bookmark14"/>
      <w:bookmarkEnd w:id="43"/>
      <w:bookmarkEnd w:id="44"/>
    </w:p>
    <w:p w14:paraId="44DF4492" w14:textId="77777777" w:rsidR="000C0BE0" w:rsidRPr="000C0BE0" w:rsidRDefault="000C0BE0" w:rsidP="000C0BE0">
      <w:pPr>
        <w:pStyle w:val="Heading2"/>
        <w:tabs>
          <w:tab w:val="left" w:pos="2311"/>
        </w:tabs>
        <w:spacing w:before="0"/>
        <w:ind w:left="0"/>
        <w:rPr>
          <w:rFonts w:ascii="Times New Roman" w:hAnsi="Times New Roman" w:cs="Times New Roman"/>
          <w:noProof/>
          <w:sz w:val="24"/>
          <w:szCs w:val="24"/>
        </w:rPr>
      </w:pPr>
      <w:bookmarkStart w:id="45" w:name="_Toc183508924"/>
      <w:r>
        <w:rPr>
          <w:rFonts w:ascii="Times New Roman" w:hAnsi="Times New Roman"/>
          <w:sz w:val="24"/>
        </w:rPr>
        <w:t>GM1 par 2. panta 84) punktu “relatīvais augstums”</w:t>
      </w:r>
      <w:bookmarkEnd w:id="45"/>
    </w:p>
    <w:p w14:paraId="4456667C" w14:textId="77777777" w:rsidR="000C0BE0" w:rsidRPr="000C0BE0" w:rsidRDefault="000C0BE0" w:rsidP="000C0BE0">
      <w:pPr>
        <w:pStyle w:val="ListParagraph"/>
        <w:tabs>
          <w:tab w:val="left" w:pos="817"/>
          <w:tab w:val="left" w:pos="820"/>
        </w:tabs>
        <w:spacing w:before="0"/>
        <w:ind w:left="0" w:firstLine="0"/>
        <w:rPr>
          <w:rFonts w:ascii="Times New Roman" w:hAnsi="Times New Roman" w:cs="Times New Roman"/>
          <w:noProof/>
          <w:sz w:val="24"/>
          <w:szCs w:val="24"/>
        </w:rPr>
      </w:pPr>
    </w:p>
    <w:p w14:paraId="41A68DE5" w14:textId="77777777" w:rsidR="000C0BE0" w:rsidRPr="000C0BE0" w:rsidRDefault="000C0BE0" w:rsidP="000C0BE0">
      <w:pPr>
        <w:pStyle w:val="ListParagraph"/>
        <w:tabs>
          <w:tab w:val="left" w:pos="817"/>
          <w:tab w:val="left" w:pos="820"/>
        </w:tabs>
        <w:spacing w:before="0"/>
        <w:ind w:left="0" w:firstLine="0"/>
        <w:rPr>
          <w:rFonts w:ascii="Times New Roman" w:hAnsi="Times New Roman" w:cs="Times New Roman"/>
          <w:noProof/>
          <w:sz w:val="24"/>
          <w:szCs w:val="24"/>
        </w:rPr>
      </w:pPr>
      <w:r>
        <w:rPr>
          <w:rFonts w:ascii="Times New Roman" w:hAnsi="Times New Roman"/>
          <w:sz w:val="24"/>
        </w:rPr>
        <w:t xml:space="preserve">a) Spiediena tipa altimetrs, kas kalibrēts saskaņā ar standarta atmosfēru un iestatīts uz </w:t>
      </w:r>
      <w:r>
        <w:rPr>
          <w:rFonts w:ascii="Times New Roman" w:hAnsi="Times New Roman"/>
          <w:i/>
          <w:iCs/>
          <w:sz w:val="24"/>
        </w:rPr>
        <w:t>QFE</w:t>
      </w:r>
      <w:r>
        <w:rPr>
          <w:rFonts w:ascii="Times New Roman" w:hAnsi="Times New Roman"/>
          <w:sz w:val="24"/>
        </w:rPr>
        <w:t xml:space="preserve"> altimetra iestatījumu, norāda relatīvo augstumu (virs </w:t>
      </w:r>
      <w:r>
        <w:rPr>
          <w:rFonts w:ascii="Times New Roman" w:hAnsi="Times New Roman"/>
          <w:i/>
          <w:iCs/>
          <w:sz w:val="24"/>
        </w:rPr>
        <w:t>QFE</w:t>
      </w:r>
      <w:r>
        <w:rPr>
          <w:rFonts w:ascii="Times New Roman" w:hAnsi="Times New Roman"/>
          <w:sz w:val="24"/>
        </w:rPr>
        <w:t xml:space="preserve"> atsauces līmeņa).</w:t>
      </w:r>
    </w:p>
    <w:p w14:paraId="2D9E64C8" w14:textId="77777777" w:rsidR="000C0BE0" w:rsidRPr="000C0BE0" w:rsidRDefault="000C0BE0" w:rsidP="000C0BE0">
      <w:pPr>
        <w:pStyle w:val="ListParagraph"/>
        <w:tabs>
          <w:tab w:val="left" w:pos="817"/>
        </w:tabs>
        <w:spacing w:before="0"/>
        <w:ind w:left="0" w:firstLine="0"/>
        <w:rPr>
          <w:rFonts w:ascii="Times New Roman" w:hAnsi="Times New Roman" w:cs="Times New Roman"/>
          <w:noProof/>
          <w:sz w:val="24"/>
          <w:szCs w:val="24"/>
        </w:rPr>
      </w:pPr>
      <w:r>
        <w:rPr>
          <w:rFonts w:ascii="Times New Roman" w:hAnsi="Times New Roman"/>
          <w:sz w:val="24"/>
        </w:rPr>
        <w:t>b) Termins “relatīvais augstums” apzīmē altimetrisko, nevis ģeometrisko augstumu.</w:t>
      </w:r>
    </w:p>
    <w:p w14:paraId="308D1749"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46" w:name="GM1_Article_2(90)__Instrument_approach_p"/>
      <w:bookmarkStart w:id="47" w:name="_bookmark15"/>
      <w:bookmarkEnd w:id="46"/>
      <w:bookmarkEnd w:id="47"/>
    </w:p>
    <w:p w14:paraId="2FC3221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48" w:name="_Toc183508925"/>
      <w:r>
        <w:rPr>
          <w:rFonts w:ascii="Times New Roman" w:hAnsi="Times New Roman"/>
          <w:sz w:val="24"/>
        </w:rPr>
        <w:t>GM1 par 2. panta 90) punktu “instrumentālās pieejas procedūra”</w:t>
      </w:r>
      <w:bookmarkEnd w:id="48"/>
    </w:p>
    <w:p w14:paraId="6BFE91C8" w14:textId="77777777" w:rsidR="000C0BE0" w:rsidRPr="000C0BE0" w:rsidRDefault="000C0BE0" w:rsidP="000C0BE0">
      <w:pPr>
        <w:pStyle w:val="BodyText"/>
        <w:rPr>
          <w:rFonts w:ascii="Times New Roman" w:hAnsi="Times New Roman" w:cs="Times New Roman"/>
          <w:noProof/>
          <w:sz w:val="24"/>
          <w:szCs w:val="24"/>
        </w:rPr>
      </w:pPr>
    </w:p>
    <w:p w14:paraId="202B9AEC"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Instrumentālās pieejas procedūrā izmantotās sānu un vertikālās norādes attiecas uz norādēm, ko nodrošina:</w:t>
      </w:r>
    </w:p>
    <w:p w14:paraId="43E30D8D"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r>
        <w:rPr>
          <w:rFonts w:ascii="Times New Roman" w:hAnsi="Times New Roman"/>
          <w:sz w:val="24"/>
        </w:rPr>
        <w:t>a) uz zemes esoši aeronavigācijas līdzekļi vai</w:t>
      </w:r>
    </w:p>
    <w:p w14:paraId="788BAE70"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r>
        <w:rPr>
          <w:rFonts w:ascii="Times New Roman" w:hAnsi="Times New Roman"/>
          <w:sz w:val="24"/>
        </w:rPr>
        <w:t>b) elektroniski iegūti navigācijas dati.</w:t>
      </w:r>
    </w:p>
    <w:p w14:paraId="21B00530" w14:textId="77777777" w:rsidR="000C0BE0" w:rsidRPr="000C0BE0" w:rsidRDefault="000C0BE0" w:rsidP="000C0BE0">
      <w:pPr>
        <w:pStyle w:val="Heading2"/>
        <w:tabs>
          <w:tab w:val="left" w:pos="2313"/>
        </w:tabs>
        <w:spacing w:before="0"/>
        <w:ind w:left="0"/>
        <w:rPr>
          <w:rFonts w:ascii="Times New Roman" w:hAnsi="Times New Roman" w:cs="Times New Roman"/>
          <w:noProof/>
          <w:sz w:val="24"/>
          <w:szCs w:val="24"/>
        </w:rPr>
      </w:pPr>
      <w:bookmarkStart w:id="49" w:name="GM1_Article_2(97)___Night"/>
      <w:bookmarkStart w:id="50" w:name="_bookmark16"/>
      <w:bookmarkEnd w:id="49"/>
      <w:bookmarkEnd w:id="50"/>
    </w:p>
    <w:p w14:paraId="78C3B7B5" w14:textId="77777777" w:rsidR="000C0BE0" w:rsidRPr="000C0BE0" w:rsidRDefault="000C0BE0" w:rsidP="000C0BE0">
      <w:pPr>
        <w:pStyle w:val="Heading2"/>
        <w:tabs>
          <w:tab w:val="left" w:pos="2313"/>
        </w:tabs>
        <w:spacing w:before="0"/>
        <w:ind w:left="0"/>
        <w:rPr>
          <w:rFonts w:ascii="Times New Roman" w:hAnsi="Times New Roman" w:cs="Times New Roman"/>
          <w:noProof/>
          <w:sz w:val="24"/>
          <w:szCs w:val="24"/>
        </w:rPr>
      </w:pPr>
      <w:bookmarkStart w:id="51" w:name="_Toc183508926"/>
      <w:r>
        <w:rPr>
          <w:rFonts w:ascii="Times New Roman" w:hAnsi="Times New Roman"/>
          <w:sz w:val="24"/>
        </w:rPr>
        <w:t>GM1 par 2. panta 97) punktu “nakts”</w:t>
      </w:r>
      <w:bookmarkEnd w:id="51"/>
    </w:p>
    <w:p w14:paraId="076BA094" w14:textId="77777777" w:rsidR="000C0BE0" w:rsidRPr="000C0BE0" w:rsidRDefault="000C0BE0" w:rsidP="000C0BE0">
      <w:pPr>
        <w:pStyle w:val="BodyText"/>
        <w:rPr>
          <w:rFonts w:ascii="Times New Roman" w:hAnsi="Times New Roman" w:cs="Times New Roman"/>
          <w:noProof/>
          <w:sz w:val="24"/>
          <w:szCs w:val="24"/>
        </w:rPr>
      </w:pPr>
    </w:p>
    <w:p w14:paraId="46FC112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Lai nodrošinātu praktisku nakts, vakara un rīta definīcijas piemērošanu, civilā krēsla var tikt noteikta atkarībā no datuma un atrašanās vietas.</w:t>
      </w:r>
    </w:p>
    <w:p w14:paraId="4F29DDC7" w14:textId="77777777" w:rsidR="000C0BE0" w:rsidRPr="000C0BE0" w:rsidRDefault="000C0BE0" w:rsidP="000C0BE0">
      <w:pPr>
        <w:pStyle w:val="Heading2"/>
        <w:tabs>
          <w:tab w:val="left" w:pos="2455"/>
        </w:tabs>
        <w:spacing w:before="0"/>
        <w:ind w:left="0"/>
        <w:rPr>
          <w:rFonts w:ascii="Times New Roman" w:hAnsi="Times New Roman" w:cs="Times New Roman"/>
          <w:noProof/>
          <w:sz w:val="24"/>
          <w:szCs w:val="24"/>
        </w:rPr>
      </w:pPr>
      <w:bookmarkStart w:id="52" w:name="GM1_Article_2(114)___Runway-holding_posi"/>
      <w:bookmarkStart w:id="53" w:name="_bookmark17"/>
      <w:bookmarkEnd w:id="52"/>
      <w:bookmarkEnd w:id="53"/>
    </w:p>
    <w:p w14:paraId="142DFD61" w14:textId="77777777" w:rsidR="000C0BE0" w:rsidRPr="000C0BE0" w:rsidRDefault="000C0BE0" w:rsidP="00CF7926">
      <w:pPr>
        <w:pStyle w:val="Heading2"/>
        <w:keepNext/>
        <w:keepLines/>
        <w:tabs>
          <w:tab w:val="left" w:pos="2455"/>
        </w:tabs>
        <w:spacing w:before="0"/>
        <w:ind w:left="0"/>
        <w:rPr>
          <w:rFonts w:ascii="Times New Roman" w:hAnsi="Times New Roman" w:cs="Times New Roman"/>
          <w:noProof/>
          <w:sz w:val="24"/>
          <w:szCs w:val="24"/>
        </w:rPr>
      </w:pPr>
      <w:bookmarkStart w:id="54" w:name="_Toc183508927"/>
      <w:r>
        <w:rPr>
          <w:rFonts w:ascii="Times New Roman" w:hAnsi="Times New Roman"/>
          <w:sz w:val="24"/>
        </w:rPr>
        <w:t>GM1 par 2. panta 114) punktu “gaidīšanas vieta pie skrejceļa”</w:t>
      </w:r>
      <w:bookmarkEnd w:id="54"/>
    </w:p>
    <w:p w14:paraId="435E1CCC" w14:textId="77777777" w:rsidR="000C0BE0" w:rsidRPr="000C0BE0" w:rsidRDefault="000C0BE0" w:rsidP="00CF7926">
      <w:pPr>
        <w:pStyle w:val="BodyText"/>
        <w:keepNext/>
        <w:keepLines/>
        <w:rPr>
          <w:rFonts w:ascii="Times New Roman" w:hAnsi="Times New Roman" w:cs="Times New Roman"/>
          <w:noProof/>
          <w:sz w:val="24"/>
          <w:szCs w:val="24"/>
        </w:rPr>
      </w:pPr>
    </w:p>
    <w:p w14:paraId="0C839E8C"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Radiotelefonijas frazeoloģijā gaidīšanas vietu pie skrejceļa apzīmē ar terminu “gaidīšanas punkts”.</w:t>
      </w:r>
    </w:p>
    <w:p w14:paraId="30660B92" w14:textId="77777777" w:rsidR="000C0BE0" w:rsidRPr="000C0BE0" w:rsidRDefault="000C0BE0" w:rsidP="000C0BE0">
      <w:pPr>
        <w:pStyle w:val="Heading2"/>
        <w:tabs>
          <w:tab w:val="left" w:pos="2455"/>
        </w:tabs>
        <w:spacing w:before="0"/>
        <w:ind w:left="0"/>
        <w:rPr>
          <w:rFonts w:ascii="Times New Roman" w:hAnsi="Times New Roman" w:cs="Times New Roman"/>
          <w:noProof/>
          <w:sz w:val="24"/>
          <w:szCs w:val="24"/>
        </w:rPr>
      </w:pPr>
      <w:bookmarkStart w:id="55" w:name="GM2_Article_2(114)___Runway-holding_posi"/>
      <w:bookmarkStart w:id="56" w:name="_bookmark18"/>
      <w:bookmarkEnd w:id="55"/>
      <w:bookmarkEnd w:id="56"/>
    </w:p>
    <w:p w14:paraId="55D6A80B" w14:textId="77777777" w:rsidR="000C0BE0" w:rsidRPr="000C0BE0" w:rsidRDefault="000C0BE0" w:rsidP="000C0BE0">
      <w:pPr>
        <w:pStyle w:val="Heading2"/>
        <w:tabs>
          <w:tab w:val="left" w:pos="2455"/>
        </w:tabs>
        <w:spacing w:before="0"/>
        <w:ind w:left="0"/>
        <w:rPr>
          <w:rFonts w:ascii="Times New Roman" w:hAnsi="Times New Roman" w:cs="Times New Roman"/>
          <w:noProof/>
          <w:sz w:val="24"/>
          <w:szCs w:val="24"/>
        </w:rPr>
      </w:pPr>
      <w:bookmarkStart w:id="57" w:name="_Toc183508928"/>
      <w:r>
        <w:rPr>
          <w:rFonts w:ascii="Times New Roman" w:hAnsi="Times New Roman"/>
          <w:sz w:val="24"/>
        </w:rPr>
        <w:t>GM2 par 2. panta 114) punktu “gaidīšanas vieta pie skrejceļa”</w:t>
      </w:r>
      <w:bookmarkEnd w:id="57"/>
    </w:p>
    <w:p w14:paraId="26F99D31" w14:textId="77777777" w:rsidR="000C0BE0" w:rsidRPr="000C0BE0" w:rsidRDefault="000C0BE0" w:rsidP="000C0BE0">
      <w:pPr>
        <w:pStyle w:val="BodyText"/>
        <w:rPr>
          <w:rFonts w:ascii="Times New Roman" w:hAnsi="Times New Roman" w:cs="Times New Roman"/>
          <w:noProof/>
          <w:sz w:val="24"/>
          <w:szCs w:val="24"/>
        </w:rPr>
      </w:pPr>
    </w:p>
    <w:p w14:paraId="5110298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Gaidīšanas vieta pie skrejceļa pastāv arī lidlaukos bez </w:t>
      </w:r>
      <w:r>
        <w:rPr>
          <w:rFonts w:ascii="Times New Roman" w:hAnsi="Times New Roman"/>
          <w:i/>
          <w:iCs/>
          <w:sz w:val="24"/>
        </w:rPr>
        <w:t>ATC</w:t>
      </w:r>
      <w:r>
        <w:rPr>
          <w:rFonts w:ascii="Times New Roman" w:hAnsi="Times New Roman"/>
          <w:sz w:val="24"/>
        </w:rPr>
        <w:t>. Šādos gadījumos nav iespējama lidlauka lidojumu vadības torņa atļauja.</w:t>
      </w:r>
    </w:p>
    <w:p w14:paraId="741714BC"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58" w:name="GM1_Article_2(121)___Significant_point"/>
      <w:bookmarkStart w:id="59" w:name="_bookmark19"/>
      <w:bookmarkEnd w:id="58"/>
      <w:bookmarkEnd w:id="59"/>
    </w:p>
    <w:p w14:paraId="34835C92"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60" w:name="_Toc183508929"/>
      <w:r>
        <w:rPr>
          <w:rFonts w:ascii="Times New Roman" w:hAnsi="Times New Roman"/>
          <w:sz w:val="24"/>
        </w:rPr>
        <w:t>GM1 par 2. panta 121) punktu “nozīmīgs punkts”</w:t>
      </w:r>
      <w:bookmarkEnd w:id="60"/>
    </w:p>
    <w:p w14:paraId="2E8312A6" w14:textId="77777777" w:rsidR="000C0BE0" w:rsidRPr="000C0BE0" w:rsidRDefault="000C0BE0" w:rsidP="000C0BE0">
      <w:pPr>
        <w:pStyle w:val="BodyText"/>
        <w:rPr>
          <w:rFonts w:ascii="Times New Roman" w:hAnsi="Times New Roman" w:cs="Times New Roman"/>
          <w:noProof/>
          <w:sz w:val="24"/>
          <w:szCs w:val="24"/>
        </w:rPr>
      </w:pPr>
    </w:p>
    <w:p w14:paraId="756F3A5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Ir trīs nozīmīgu punktu kategorijas: uz zemes esošs navigācijas līdzeklis, krustojums un maršruta punkts. Šajā definīcijā krustojums ir nozīmīgs punkts, kuru izsaka kā radiālās līnijas, peilējumus un/vai attālumus no navigācijas līdzekļiem, kas atrodas uz zemes.</w:t>
      </w:r>
    </w:p>
    <w:p w14:paraId="471D820E" w14:textId="77777777" w:rsidR="000C0BE0" w:rsidRPr="000C0BE0" w:rsidRDefault="000C0BE0" w:rsidP="000C0BE0">
      <w:pPr>
        <w:jc w:val="both"/>
        <w:rPr>
          <w:rFonts w:ascii="Times New Roman" w:hAnsi="Times New Roman" w:cs="Times New Roman"/>
          <w:noProof/>
          <w:sz w:val="24"/>
          <w:szCs w:val="24"/>
        </w:rPr>
      </w:pPr>
    </w:p>
    <w:p w14:paraId="52132F52"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61" w:name="GM1_Article_2(138)___Unmanned_free_ballo"/>
      <w:bookmarkStart w:id="62" w:name="_bookmark20"/>
      <w:bookmarkStart w:id="63" w:name="_Toc183508930"/>
      <w:bookmarkEnd w:id="61"/>
      <w:bookmarkEnd w:id="62"/>
      <w:r>
        <w:rPr>
          <w:rFonts w:ascii="Times New Roman" w:hAnsi="Times New Roman"/>
          <w:sz w:val="24"/>
        </w:rPr>
        <w:t>GM1 par 2. panta 138) punktu “bezpilota brīvais gaisa balons”</w:t>
      </w:r>
      <w:bookmarkEnd w:id="63"/>
    </w:p>
    <w:p w14:paraId="450B4DA2" w14:textId="77777777" w:rsidR="000C0BE0" w:rsidRPr="000C0BE0" w:rsidRDefault="000C0BE0" w:rsidP="000C0BE0">
      <w:pPr>
        <w:pStyle w:val="BodyText"/>
        <w:rPr>
          <w:rFonts w:ascii="Times New Roman" w:hAnsi="Times New Roman" w:cs="Times New Roman"/>
          <w:noProof/>
          <w:sz w:val="24"/>
          <w:szCs w:val="24"/>
        </w:rPr>
      </w:pPr>
    </w:p>
    <w:p w14:paraId="5DAE0875"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Saskaņā ar šīs regulas 2. papildinājumā ietvertajām specifikācijām bezpilota brīvos gaisa balonus iedala vieglajos, vidējajos un smagajos gaisa balonos.</w:t>
      </w:r>
    </w:p>
    <w:p w14:paraId="78874AB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64" w:name="GM1_Article_2(141)___Visibility"/>
      <w:bookmarkStart w:id="65" w:name="_bookmark21"/>
      <w:bookmarkEnd w:id="64"/>
      <w:bookmarkEnd w:id="65"/>
    </w:p>
    <w:p w14:paraId="794A42FE"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66" w:name="_Toc183508931"/>
      <w:r>
        <w:rPr>
          <w:rFonts w:ascii="Times New Roman" w:hAnsi="Times New Roman"/>
          <w:sz w:val="24"/>
        </w:rPr>
        <w:t>GM1 par 2. panta 141) punktu “redzamība”</w:t>
      </w:r>
      <w:bookmarkEnd w:id="66"/>
    </w:p>
    <w:p w14:paraId="30F8F57F"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59EEE047"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Abiem attālumiem, kurus var noteikt ar doto redzamību, gaisā ir atšķirīgas noteiktā ekstinkcijas koeficienta vērtības. Redzamību, kas balstīta uz objekta saskatīšanu un atpazīšanu, attēlo meteoroloģiskais optiskais diapazons (</w:t>
      </w:r>
      <w:r>
        <w:rPr>
          <w:rFonts w:ascii="Times New Roman" w:hAnsi="Times New Roman"/>
          <w:i/>
          <w:iCs/>
          <w:sz w:val="24"/>
        </w:rPr>
        <w:t>MOR</w:t>
      </w:r>
      <w:r>
        <w:rPr>
          <w:rFonts w:ascii="Times New Roman" w:hAnsi="Times New Roman"/>
          <w:sz w:val="24"/>
        </w:rPr>
        <w:t>) (2. panta 141. punkta a) apakšpunkts). Redzamība, kas balstās uz uguņu saskatīšanu un identificēšanu, ir atkarīga no fona apgaismojuma (2. panta 141. punkta b) apakšpunkts).</w:t>
      </w:r>
    </w:p>
    <w:p w14:paraId="3C1EE726"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b) Redzamības definīcija attiecas uz vietējos parastajos un īpašajos ziņojumos minētajiem redzamības novērojumiem, uz </w:t>
      </w:r>
      <w:r>
        <w:rPr>
          <w:rFonts w:ascii="Times New Roman" w:hAnsi="Times New Roman"/>
          <w:i/>
          <w:iCs/>
          <w:sz w:val="24"/>
        </w:rPr>
        <w:t>METAR</w:t>
      </w:r>
      <w:r>
        <w:rPr>
          <w:rFonts w:ascii="Times New Roman" w:hAnsi="Times New Roman"/>
          <w:sz w:val="24"/>
        </w:rPr>
        <w:t xml:space="preserve"> un </w:t>
      </w:r>
      <w:r>
        <w:rPr>
          <w:rFonts w:ascii="Times New Roman" w:hAnsi="Times New Roman"/>
          <w:i/>
          <w:iCs/>
          <w:sz w:val="24"/>
        </w:rPr>
        <w:t>SPECI</w:t>
      </w:r>
      <w:r>
        <w:rPr>
          <w:rFonts w:ascii="Times New Roman" w:hAnsi="Times New Roman"/>
          <w:sz w:val="24"/>
        </w:rPr>
        <w:t xml:space="preserve"> ziņojumos minētajiem esošās un minimālās redzamības novērojumiem un redzamības uz zemes novērojumiem.</w:t>
      </w:r>
    </w:p>
    <w:p w14:paraId="0896711A"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p>
    <w:p w14:paraId="0E7DB33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67" w:name="GM1_Article_4__Exemptions_for_special_op"/>
      <w:bookmarkStart w:id="68" w:name="_bookmark22"/>
      <w:bookmarkStart w:id="69" w:name="_Toc183508932"/>
      <w:bookmarkEnd w:id="67"/>
      <w:bookmarkEnd w:id="68"/>
      <w:r>
        <w:rPr>
          <w:rFonts w:ascii="Times New Roman" w:hAnsi="Times New Roman"/>
          <w:sz w:val="24"/>
        </w:rPr>
        <w:t>GM1 par 4. pantu “Atbrīvojumi speciālajām operācijām”</w:t>
      </w:r>
      <w:bookmarkEnd w:id="69"/>
    </w:p>
    <w:p w14:paraId="074FE985" w14:textId="77777777" w:rsidR="000C0BE0" w:rsidRPr="000C0BE0" w:rsidRDefault="000C0BE0" w:rsidP="000C0BE0">
      <w:pPr>
        <w:pStyle w:val="Heading3"/>
        <w:spacing w:before="0"/>
        <w:ind w:left="0"/>
        <w:jc w:val="both"/>
        <w:rPr>
          <w:rFonts w:ascii="Times New Roman" w:hAnsi="Times New Roman" w:cs="Times New Roman"/>
          <w:noProof/>
          <w:sz w:val="24"/>
          <w:szCs w:val="24"/>
        </w:rPr>
      </w:pPr>
    </w:p>
    <w:p w14:paraId="1FBE45D2" w14:textId="77777777" w:rsidR="000C0BE0" w:rsidRPr="000C0BE0" w:rsidRDefault="000C0BE0" w:rsidP="000C0BE0">
      <w:pPr>
        <w:pStyle w:val="Heading3"/>
        <w:spacing w:before="0"/>
        <w:ind w:left="0"/>
        <w:jc w:val="both"/>
        <w:rPr>
          <w:rFonts w:ascii="Times New Roman" w:hAnsi="Times New Roman" w:cs="Times New Roman"/>
          <w:noProof/>
          <w:sz w:val="24"/>
          <w:szCs w:val="24"/>
        </w:rPr>
      </w:pPr>
      <w:bookmarkStart w:id="70" w:name="_Toc183508933"/>
      <w:r>
        <w:rPr>
          <w:rFonts w:ascii="Times New Roman" w:hAnsi="Times New Roman"/>
          <w:sz w:val="24"/>
        </w:rPr>
        <w:t>VISPĀRĪGI NOTEIKUMI</w:t>
      </w:r>
      <w:bookmarkEnd w:id="70"/>
    </w:p>
    <w:p w14:paraId="61894D19"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6B5FA0AE"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Atbrīvojumi, uz kuriem attiecas 4. pants, ir paredzēti gadījumiem, kad operācija ir pietiekami nozīmīga sabiedrības interesēm, lai attaisnotu šīs regulas neievērošanu, ieskaitot ar šādām darbībām saistīto papildu drošības risku pieņemšanu. Iespējamie atbrīvojumi parastām operācijām, kas neietilpst šā panta darbības jomā, ir ietverti pielikuma īpašajos noteikumos (piemēram, noteikumos, kas satur tādus formulējumus kā “ja kompetentā iestāde ir atļāvusi”, “ja vien kompetentā iestāde nav norādījusi citādi”, utt.).</w:t>
      </w:r>
    </w:p>
    <w:p w14:paraId="4EA422EE"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Atkarībā no gadījuma kompetentā iestāde var nolemt piešķirt atbrīvojumu atsevišķiem lidojumiem, lidojumu grupām vai ekspluatācijas veidiem, ko veic noteikti operatori.</w:t>
      </w:r>
    </w:p>
    <w:p w14:paraId="09DCD7B6"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c) Atbrīvojumus var piešķirt vai nu pastāvīgi, vai kā pagaidu pasākumu. Ja atbrīvojums tiek piešķirts pastāvīgi, īpaša uzmanība ir jāpievērš tam, lai nodrošinātu, ka atbrīvojuma nosacījumi tiek ievēroti arī turpmāk.</w:t>
      </w:r>
    </w:p>
    <w:p w14:paraId="189C89F5" w14:textId="4247B4FB" w:rsidR="000C0BE0" w:rsidRPr="000C0BE0" w:rsidRDefault="000C0BE0" w:rsidP="00CF7926">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d) Kā ir norādīts 4. panta 3. punktā un atkarībā no valsts noteikumiem, dažas no šīm operācijām noteiktās dalībvalstīs var tikt īstenotas saskaņā ar operatīvās gaisa satiksmes (</w:t>
      </w:r>
      <w:r>
        <w:rPr>
          <w:rFonts w:ascii="Times New Roman" w:hAnsi="Times New Roman"/>
          <w:i/>
          <w:iCs/>
          <w:sz w:val="24"/>
        </w:rPr>
        <w:t>OAT</w:t>
      </w:r>
      <w:r>
        <w:rPr>
          <w:rFonts w:ascii="Times New Roman" w:hAnsi="Times New Roman"/>
          <w:sz w:val="24"/>
        </w:rPr>
        <w:t>) noteikumiem, un tādējādi tām šī regula nav piemērojama.</w:t>
      </w:r>
      <w:r>
        <w:br w:type="page"/>
      </w:r>
    </w:p>
    <w:p w14:paraId="48652956" w14:textId="77777777" w:rsidR="000C0BE0" w:rsidRPr="000C0BE0" w:rsidRDefault="000C0BE0" w:rsidP="000C0BE0">
      <w:pPr>
        <w:jc w:val="both"/>
        <w:rPr>
          <w:rFonts w:ascii="Times New Roman" w:hAnsi="Times New Roman" w:cs="Times New Roman"/>
          <w:noProof/>
          <w:sz w:val="24"/>
          <w:szCs w:val="24"/>
        </w:rPr>
      </w:pPr>
    </w:p>
    <w:p w14:paraId="6BEF9DF5" w14:textId="77777777" w:rsidR="000C0BE0" w:rsidRPr="000C0BE0" w:rsidRDefault="000C0BE0" w:rsidP="000C0BE0">
      <w:pPr>
        <w:pStyle w:val="Heading1"/>
        <w:ind w:left="0"/>
        <w:rPr>
          <w:rFonts w:ascii="Times New Roman" w:hAnsi="Times New Roman" w:cs="Times New Roman"/>
          <w:noProof/>
          <w:sz w:val="28"/>
          <w:szCs w:val="28"/>
        </w:rPr>
      </w:pPr>
      <w:bookmarkStart w:id="71" w:name="AMC/GM_to_ANNEX_—_Rules_of_the_air"/>
      <w:bookmarkStart w:id="72" w:name="_bookmark23"/>
      <w:bookmarkStart w:id="73" w:name="_Toc183508934"/>
      <w:bookmarkEnd w:id="71"/>
      <w:bookmarkEnd w:id="72"/>
      <w:r>
        <w:rPr>
          <w:rFonts w:ascii="Times New Roman" w:hAnsi="Times New Roman"/>
          <w:i/>
          <w:iCs/>
          <w:sz w:val="28"/>
        </w:rPr>
        <w:t>AMC</w:t>
      </w:r>
      <w:r>
        <w:rPr>
          <w:rFonts w:ascii="Times New Roman" w:hAnsi="Times New Roman"/>
          <w:sz w:val="28"/>
        </w:rPr>
        <w:t>/</w:t>
      </w:r>
      <w:r>
        <w:rPr>
          <w:rFonts w:ascii="Times New Roman" w:hAnsi="Times New Roman"/>
          <w:i/>
          <w:iCs/>
          <w:sz w:val="28"/>
        </w:rPr>
        <w:t>GM</w:t>
      </w:r>
      <w:r>
        <w:rPr>
          <w:rFonts w:ascii="Times New Roman" w:hAnsi="Times New Roman"/>
          <w:sz w:val="28"/>
        </w:rPr>
        <w:t xml:space="preserve"> par PIELIKUMU “Lidojumu noteikumi”</w:t>
      </w:r>
      <w:bookmarkEnd w:id="73"/>
    </w:p>
    <w:p w14:paraId="628BB869" w14:textId="77777777" w:rsidR="000C0BE0" w:rsidRPr="000C0BE0" w:rsidRDefault="000C0BE0" w:rsidP="000C0BE0">
      <w:pPr>
        <w:pStyle w:val="BodyText"/>
        <w:rPr>
          <w:rFonts w:ascii="Times New Roman" w:hAnsi="Times New Roman" w:cs="Times New Roman"/>
          <w:b/>
          <w:noProof/>
          <w:sz w:val="24"/>
          <w:szCs w:val="24"/>
        </w:rPr>
      </w:pPr>
    </w:p>
    <w:p w14:paraId="252E9074"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2. SADAĻA</w:t>
      </w:r>
    </w:p>
    <w:p w14:paraId="066872BC"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Piemērojamība un atbilstība</w:t>
      </w:r>
    </w:p>
    <w:p w14:paraId="70063970" w14:textId="77777777" w:rsidR="000C0BE0" w:rsidRPr="000C0BE0" w:rsidRDefault="000C0BE0" w:rsidP="000C0BE0">
      <w:pPr>
        <w:pStyle w:val="BodyText"/>
        <w:rPr>
          <w:rFonts w:ascii="Times New Roman" w:hAnsi="Times New Roman" w:cs="Times New Roman"/>
          <w:b/>
          <w:i/>
          <w:noProof/>
          <w:sz w:val="24"/>
          <w:szCs w:val="24"/>
        </w:rPr>
      </w:pPr>
    </w:p>
    <w:p w14:paraId="39D65ECC" w14:textId="77777777" w:rsidR="000C0BE0" w:rsidRPr="000C0BE0" w:rsidRDefault="000C0BE0" w:rsidP="000C0BE0">
      <w:pPr>
        <w:pStyle w:val="Heading2"/>
        <w:tabs>
          <w:tab w:val="left" w:pos="2357"/>
        </w:tabs>
        <w:spacing w:before="0"/>
        <w:ind w:left="0"/>
        <w:rPr>
          <w:rFonts w:ascii="Times New Roman" w:hAnsi="Times New Roman" w:cs="Times New Roman"/>
          <w:noProof/>
          <w:sz w:val="24"/>
          <w:szCs w:val="24"/>
        </w:rPr>
      </w:pPr>
      <w:bookmarkStart w:id="74" w:name="GM1_SERA.2005(b)___Compliance_with_the_r"/>
      <w:bookmarkStart w:id="75" w:name="_bookmark24"/>
      <w:bookmarkStart w:id="76" w:name="_Toc183508935"/>
      <w:bookmarkEnd w:id="74"/>
      <w:bookmarkEnd w:id="75"/>
      <w:r>
        <w:rPr>
          <w:rFonts w:ascii="Times New Roman" w:hAnsi="Times New Roman"/>
          <w:sz w:val="24"/>
        </w:rPr>
        <w:t>GM1 par SERA.2005. punkta “Lidojumu noteikumu ievērošana” b) apakšpunktu</w:t>
      </w:r>
      <w:bookmarkEnd w:id="76"/>
    </w:p>
    <w:p w14:paraId="6FFF7B2B" w14:textId="77777777" w:rsidR="000C0BE0" w:rsidRPr="000C0BE0" w:rsidRDefault="000C0BE0" w:rsidP="000C0BE0">
      <w:pPr>
        <w:pStyle w:val="BodyText"/>
        <w:rPr>
          <w:rFonts w:ascii="Times New Roman" w:hAnsi="Times New Roman" w:cs="Times New Roman"/>
          <w:noProof/>
          <w:sz w:val="24"/>
          <w:szCs w:val="24"/>
        </w:rPr>
      </w:pPr>
    </w:p>
    <w:p w14:paraId="3725104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23EDCD0F" w14:textId="77777777" w:rsidR="000C0BE0" w:rsidRPr="000C0BE0" w:rsidRDefault="000C0BE0" w:rsidP="000C0BE0">
      <w:pPr>
        <w:pStyle w:val="BodyText"/>
        <w:rPr>
          <w:rFonts w:ascii="Times New Roman" w:hAnsi="Times New Roman" w:cs="Times New Roman"/>
          <w:noProof/>
          <w:sz w:val="24"/>
          <w:szCs w:val="24"/>
        </w:rPr>
      </w:pPr>
    </w:p>
    <w:p w14:paraId="74E06F7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Nosakot, vai veikt lidojumus saskaņā ar vizuālo lidojumu noteikumiem vai instrumentālo lidojumu noteikumiem, pilots var izvēlēties lidot saskaņā ar instrumentālo lidojumu noteikumiem vizuālos meteoroloģiskos apstākļos, vai arī kompetentā iestāde viņam to var pieprasīt.</w:t>
      </w:r>
    </w:p>
    <w:p w14:paraId="61204EB1" w14:textId="77777777" w:rsidR="000C0BE0" w:rsidRPr="000C0BE0" w:rsidRDefault="000C0BE0" w:rsidP="000C0BE0">
      <w:pPr>
        <w:pStyle w:val="BodyText"/>
        <w:rPr>
          <w:rFonts w:ascii="Times New Roman" w:hAnsi="Times New Roman" w:cs="Times New Roman"/>
          <w:noProof/>
          <w:sz w:val="24"/>
          <w:szCs w:val="24"/>
        </w:rPr>
      </w:pPr>
    </w:p>
    <w:p w14:paraId="2F77B3E5"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3. SADAĻA</w:t>
      </w:r>
    </w:p>
    <w:p w14:paraId="1E3D18A2"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Vispārīgie noteikumi un sadursmju novēršana</w:t>
      </w:r>
    </w:p>
    <w:p w14:paraId="28E6BA6C" w14:textId="77777777" w:rsidR="000C0BE0" w:rsidRPr="000C0BE0" w:rsidRDefault="000C0BE0" w:rsidP="000C0BE0">
      <w:pPr>
        <w:pStyle w:val="BodyText"/>
        <w:jc w:val="center"/>
        <w:rPr>
          <w:rFonts w:ascii="Times New Roman" w:hAnsi="Times New Roman" w:cs="Times New Roman"/>
          <w:b/>
          <w:i/>
          <w:noProof/>
          <w:sz w:val="24"/>
          <w:szCs w:val="24"/>
        </w:rPr>
      </w:pPr>
    </w:p>
    <w:p w14:paraId="368A8439" w14:textId="77777777" w:rsidR="000C0BE0" w:rsidRPr="000C0BE0" w:rsidRDefault="000C0BE0" w:rsidP="000C0BE0">
      <w:pPr>
        <w:jc w:val="center"/>
        <w:rPr>
          <w:rFonts w:ascii="Times New Roman" w:hAnsi="Times New Roman" w:cs="Times New Roman"/>
          <w:noProof/>
          <w:sz w:val="24"/>
          <w:szCs w:val="24"/>
        </w:rPr>
      </w:pPr>
      <w:r>
        <w:rPr>
          <w:rFonts w:ascii="Times New Roman" w:hAnsi="Times New Roman"/>
          <w:sz w:val="24"/>
        </w:rPr>
        <w:t>1. NODAĻA</w:t>
      </w:r>
    </w:p>
    <w:p w14:paraId="7AFF4104" w14:textId="77777777" w:rsidR="000C0BE0" w:rsidRPr="000C0BE0" w:rsidRDefault="000C0BE0" w:rsidP="000C0BE0">
      <w:pPr>
        <w:pStyle w:val="BodyText"/>
        <w:jc w:val="center"/>
        <w:rPr>
          <w:rFonts w:ascii="Times New Roman" w:hAnsi="Times New Roman" w:cs="Times New Roman"/>
          <w:b/>
          <w:bCs/>
          <w:noProof/>
          <w:sz w:val="24"/>
          <w:szCs w:val="24"/>
        </w:rPr>
      </w:pPr>
      <w:r>
        <w:rPr>
          <w:rFonts w:ascii="Times New Roman" w:hAnsi="Times New Roman"/>
          <w:b/>
          <w:sz w:val="24"/>
        </w:rPr>
        <w:t>Cilvēku un īpašuma aizsardzība</w:t>
      </w:r>
    </w:p>
    <w:p w14:paraId="2D6E2D24" w14:textId="77777777" w:rsidR="000C0BE0" w:rsidRPr="000C0BE0" w:rsidRDefault="000C0BE0" w:rsidP="000C0BE0">
      <w:pPr>
        <w:pStyle w:val="BodyText"/>
        <w:rPr>
          <w:rFonts w:ascii="Times New Roman" w:hAnsi="Times New Roman" w:cs="Times New Roman"/>
          <w:b/>
          <w:noProof/>
          <w:sz w:val="24"/>
          <w:szCs w:val="24"/>
        </w:rPr>
      </w:pPr>
    </w:p>
    <w:p w14:paraId="76C68D2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77" w:name="GM1_SERA.3105___Minimum_heights"/>
      <w:bookmarkStart w:id="78" w:name="_bookmark25"/>
      <w:bookmarkStart w:id="79" w:name="_Toc183508936"/>
      <w:bookmarkEnd w:id="77"/>
      <w:bookmarkEnd w:id="78"/>
      <w:r>
        <w:rPr>
          <w:rFonts w:ascii="Times New Roman" w:hAnsi="Times New Roman"/>
          <w:sz w:val="24"/>
        </w:rPr>
        <w:t>GM1 par SERA.3105. punktu “Minimālie augstumi”</w:t>
      </w:r>
      <w:bookmarkEnd w:id="79"/>
    </w:p>
    <w:p w14:paraId="3A20F6AB" w14:textId="77777777" w:rsidR="000C0BE0" w:rsidRPr="000C0BE0" w:rsidRDefault="000C0BE0" w:rsidP="000C0BE0">
      <w:pPr>
        <w:pStyle w:val="BodyText"/>
        <w:rPr>
          <w:rFonts w:ascii="Times New Roman" w:hAnsi="Times New Roman" w:cs="Times New Roman"/>
          <w:noProof/>
          <w:sz w:val="24"/>
          <w:szCs w:val="24"/>
        </w:rPr>
      </w:pPr>
    </w:p>
    <w:p w14:paraId="1DA3C348"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KOMPETENTĀS IESTĀDES NOTEIKTIE MINIMĀLIE AUGSTUMI, KAS IR LIELĀKI PAR NORĀDĪTAJIEM MINIMĀLAJIEM AUGSTUMIEM</w:t>
      </w:r>
    </w:p>
    <w:p w14:paraId="2E876DBC" w14:textId="77777777" w:rsidR="000C0BE0" w:rsidRPr="000C0BE0" w:rsidRDefault="000C0BE0" w:rsidP="000C0BE0">
      <w:pPr>
        <w:pStyle w:val="BodyText"/>
        <w:rPr>
          <w:rFonts w:ascii="Times New Roman" w:hAnsi="Times New Roman" w:cs="Times New Roman"/>
          <w:noProof/>
          <w:sz w:val="24"/>
          <w:szCs w:val="24"/>
        </w:rPr>
      </w:pPr>
    </w:p>
    <w:p w14:paraId="1C89913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Ja tiek uzskatīts, ka SERA.5005. un SERA.5015. punktā norādītie minimālie augstumi nav pietiekami, kompetentā iestāde var izveidot atbilstošas​ struktūras, piemēram, kontrolētu, ierobežotu vai aizliegtu gaisa telpu, un ieviest īpašus nosacījumus, izmantojot valstī noteikto kārtību. Visos gadījumos saistītajai aeronavigācijas informācijas publikācijai (</w:t>
      </w:r>
      <w:r>
        <w:rPr>
          <w:rFonts w:ascii="Times New Roman" w:hAnsi="Times New Roman"/>
          <w:i/>
          <w:iCs/>
          <w:sz w:val="24"/>
        </w:rPr>
        <w:t>AIP</w:t>
      </w:r>
      <w:r>
        <w:rPr>
          <w:rFonts w:ascii="Times New Roman" w:hAnsi="Times New Roman"/>
          <w:sz w:val="24"/>
        </w:rPr>
        <w:t>) un kartēm jābūt viegli saprotamām gaisa telpas lietotājiem.</w:t>
      </w:r>
    </w:p>
    <w:p w14:paraId="64942B7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80" w:name="GM2_SERA.3105___Minimum_heights"/>
      <w:bookmarkStart w:id="81" w:name="_bookmark26"/>
      <w:bookmarkEnd w:id="80"/>
      <w:bookmarkEnd w:id="81"/>
    </w:p>
    <w:p w14:paraId="235366B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82" w:name="_Toc183508937"/>
      <w:r>
        <w:rPr>
          <w:rFonts w:ascii="Times New Roman" w:hAnsi="Times New Roman"/>
          <w:sz w:val="24"/>
        </w:rPr>
        <w:t>GM2 par SERA.3105. punktu “Minimālie augstumi”</w:t>
      </w:r>
      <w:bookmarkEnd w:id="82"/>
    </w:p>
    <w:p w14:paraId="51976992" w14:textId="77777777" w:rsidR="000C0BE0" w:rsidRPr="000C0BE0" w:rsidRDefault="000C0BE0" w:rsidP="000C0BE0">
      <w:pPr>
        <w:pStyle w:val="BodyText"/>
        <w:rPr>
          <w:rFonts w:ascii="Times New Roman" w:hAnsi="Times New Roman" w:cs="Times New Roman"/>
          <w:noProof/>
          <w:sz w:val="24"/>
          <w:szCs w:val="24"/>
        </w:rPr>
      </w:pPr>
    </w:p>
    <w:p w14:paraId="38B9D4A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KOMPETENTĀS IESTĀDES ATĻAUTIE MINIMĀLIE AUGSTUMI, KAS IR MAZĀKI PAR NORĀDĪTAJIEM MINIMĀLAJIEM AUGSTUMIEM</w:t>
      </w:r>
    </w:p>
    <w:p w14:paraId="4C1F5FCF" w14:textId="77777777" w:rsidR="000C0BE0" w:rsidRPr="000C0BE0" w:rsidRDefault="000C0BE0" w:rsidP="000C0BE0">
      <w:pPr>
        <w:pStyle w:val="BodyText"/>
        <w:rPr>
          <w:rFonts w:ascii="Times New Roman" w:hAnsi="Times New Roman" w:cs="Times New Roman"/>
          <w:noProof/>
          <w:sz w:val="24"/>
          <w:szCs w:val="24"/>
        </w:rPr>
      </w:pPr>
    </w:p>
    <w:p w14:paraId="6AAB65EF"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Kompetentās iestādes atļauju lidot zemākos līmeņos, nekā noteikts SERA.5005. punkta f) apakšpunktā un SERA.5015. punkta b) apakšpunktā, var piešķirt vai nu kā vispārēju izņēmumu neierobežotam skaitam gadījumu, vai arī konkrētam lidojumam pēc īpaša pieprasījuma. Kompetentā iestāde ir atbildīga par to, lai drošības līmenis, kas izriet no šādas atļaujas, ir pieņemams.</w:t>
      </w:r>
    </w:p>
    <w:p w14:paraId="4C726494" w14:textId="77777777" w:rsidR="000C0BE0" w:rsidRPr="000C0BE0" w:rsidRDefault="000C0BE0" w:rsidP="000C0BE0">
      <w:pPr>
        <w:jc w:val="both"/>
        <w:rPr>
          <w:rFonts w:ascii="Times New Roman" w:hAnsi="Times New Roman" w:cs="Times New Roman"/>
          <w:noProof/>
          <w:sz w:val="24"/>
          <w:szCs w:val="24"/>
        </w:rPr>
      </w:pPr>
    </w:p>
    <w:p w14:paraId="5B896B0A" w14:textId="77777777" w:rsidR="000C0BE0" w:rsidRPr="000C0BE0" w:rsidRDefault="000C0BE0" w:rsidP="00CF7926">
      <w:pPr>
        <w:keepNext/>
        <w:keepLines/>
        <w:jc w:val="center"/>
        <w:rPr>
          <w:rFonts w:ascii="Times New Roman" w:hAnsi="Times New Roman" w:cs="Times New Roman"/>
          <w:noProof/>
          <w:sz w:val="24"/>
          <w:szCs w:val="24"/>
        </w:rPr>
      </w:pPr>
      <w:r>
        <w:rPr>
          <w:rFonts w:ascii="Times New Roman" w:hAnsi="Times New Roman"/>
          <w:sz w:val="24"/>
        </w:rPr>
        <w:t>2. NODAĻA</w:t>
      </w:r>
    </w:p>
    <w:p w14:paraId="41DC4057" w14:textId="77777777" w:rsidR="000C0BE0" w:rsidRPr="000C0BE0" w:rsidRDefault="000C0BE0" w:rsidP="00CF7926">
      <w:pPr>
        <w:pStyle w:val="BodyText"/>
        <w:keepNext/>
        <w:keepLines/>
        <w:jc w:val="center"/>
        <w:rPr>
          <w:rFonts w:ascii="Times New Roman" w:hAnsi="Times New Roman" w:cs="Times New Roman"/>
          <w:b/>
          <w:bCs/>
          <w:noProof/>
          <w:sz w:val="24"/>
          <w:szCs w:val="24"/>
        </w:rPr>
      </w:pPr>
      <w:r>
        <w:rPr>
          <w:rFonts w:ascii="Times New Roman" w:hAnsi="Times New Roman"/>
          <w:b/>
          <w:sz w:val="24"/>
        </w:rPr>
        <w:t>Sadursmju novēršana</w:t>
      </w:r>
    </w:p>
    <w:p w14:paraId="399D1E0D" w14:textId="77777777" w:rsidR="000C0BE0" w:rsidRPr="000C0BE0" w:rsidRDefault="000C0BE0" w:rsidP="00CF7926">
      <w:pPr>
        <w:pStyle w:val="BodyText"/>
        <w:keepNext/>
        <w:keepLines/>
        <w:rPr>
          <w:rFonts w:ascii="Times New Roman" w:hAnsi="Times New Roman" w:cs="Times New Roman"/>
          <w:b/>
          <w:noProof/>
          <w:sz w:val="24"/>
          <w:szCs w:val="24"/>
        </w:rPr>
      </w:pPr>
    </w:p>
    <w:p w14:paraId="5B96A765" w14:textId="77777777" w:rsidR="000C0BE0" w:rsidRPr="000C0BE0" w:rsidRDefault="000C0BE0" w:rsidP="00CF7926">
      <w:pPr>
        <w:pStyle w:val="Heading2"/>
        <w:keepNext/>
        <w:keepLines/>
        <w:tabs>
          <w:tab w:val="left" w:pos="2100"/>
        </w:tabs>
        <w:spacing w:before="0"/>
        <w:ind w:left="0"/>
        <w:rPr>
          <w:rFonts w:ascii="Times New Roman" w:hAnsi="Times New Roman" w:cs="Times New Roman"/>
          <w:noProof/>
          <w:sz w:val="24"/>
          <w:szCs w:val="24"/>
        </w:rPr>
      </w:pPr>
      <w:bookmarkStart w:id="83" w:name="GM1_SERA.3201___General"/>
      <w:bookmarkStart w:id="84" w:name="_bookmark27"/>
      <w:bookmarkStart w:id="85" w:name="_Toc183508938"/>
      <w:bookmarkEnd w:id="83"/>
      <w:bookmarkEnd w:id="84"/>
      <w:r>
        <w:rPr>
          <w:rFonts w:ascii="Times New Roman" w:hAnsi="Times New Roman"/>
          <w:sz w:val="24"/>
        </w:rPr>
        <w:t>GM1 par SERA.3201. punktu “Vispārīgi noteikumi”</w:t>
      </w:r>
      <w:bookmarkEnd w:id="85"/>
    </w:p>
    <w:p w14:paraId="3DA0C341" w14:textId="77777777" w:rsidR="000C0BE0" w:rsidRPr="000C0BE0" w:rsidRDefault="000C0BE0" w:rsidP="00CF7926">
      <w:pPr>
        <w:pStyle w:val="BodyText"/>
        <w:keepNext/>
        <w:keepLines/>
        <w:rPr>
          <w:rFonts w:ascii="Times New Roman" w:hAnsi="Times New Roman" w:cs="Times New Roman"/>
          <w:noProof/>
          <w:sz w:val="24"/>
          <w:szCs w:val="24"/>
        </w:rPr>
      </w:pPr>
    </w:p>
    <w:p w14:paraId="5B6F6E3A"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MODRĪBA LIDAPARĀTĀ</w:t>
      </w:r>
    </w:p>
    <w:p w14:paraId="5CE48A33" w14:textId="77777777" w:rsidR="000C0BE0" w:rsidRPr="000C0BE0" w:rsidRDefault="000C0BE0" w:rsidP="00CF7926">
      <w:pPr>
        <w:pStyle w:val="BodyText"/>
        <w:keepNext/>
        <w:keepLines/>
        <w:rPr>
          <w:rFonts w:ascii="Times New Roman" w:hAnsi="Times New Roman" w:cs="Times New Roman"/>
          <w:noProof/>
          <w:sz w:val="24"/>
          <w:szCs w:val="24"/>
        </w:rPr>
      </w:pPr>
    </w:p>
    <w:p w14:paraId="4696AC48"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Neatkarīgi no lidojuma veida vai gaisa telpas klases, kurā lidaparāts tiek ekspluatēts, ir svarīgi, ka lidaparātā tiek ievērota modrība, lai atklātu iespējamās sadursmes. Šī modrība ir svarīga vienmēr, tostarp darbojoties lidlauka kustības zonā.</w:t>
      </w:r>
    </w:p>
    <w:p w14:paraId="1D5C1343"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86" w:name="GM1_SERA.3210(d)(4)(ii)(B)_Right-of-way"/>
      <w:bookmarkStart w:id="87" w:name="_bookmark28"/>
      <w:bookmarkEnd w:id="86"/>
      <w:bookmarkEnd w:id="87"/>
    </w:p>
    <w:p w14:paraId="705BA14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88" w:name="_Toc183508939"/>
      <w:r>
        <w:rPr>
          <w:rFonts w:ascii="Times New Roman" w:hAnsi="Times New Roman"/>
          <w:sz w:val="24"/>
        </w:rPr>
        <w:t>GM1 par SERA.3210. punkta “Priekšrocības tiesības” d) apakšpunkta 4. daļas ii) punkta B) apakšpunktu</w:t>
      </w:r>
      <w:bookmarkEnd w:id="88"/>
    </w:p>
    <w:p w14:paraId="06479DAE" w14:textId="77777777" w:rsidR="000C0BE0" w:rsidRPr="000C0BE0" w:rsidRDefault="000C0BE0" w:rsidP="000C0BE0">
      <w:pPr>
        <w:pStyle w:val="BodyText"/>
        <w:rPr>
          <w:rFonts w:ascii="Times New Roman" w:hAnsi="Times New Roman" w:cs="Times New Roman"/>
          <w:noProof/>
          <w:sz w:val="24"/>
          <w:szCs w:val="24"/>
        </w:rPr>
      </w:pPr>
    </w:p>
    <w:p w14:paraId="0478D13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PERSONU UN TRANSPORTLĪDZEKĻU KONTROLE LIDLAUKOS</w:t>
      </w:r>
    </w:p>
    <w:p w14:paraId="29FDE206" w14:textId="77777777" w:rsidR="000C0BE0" w:rsidRPr="000C0BE0" w:rsidRDefault="000C0BE0" w:rsidP="000C0BE0">
      <w:pPr>
        <w:pStyle w:val="BodyText"/>
        <w:rPr>
          <w:rFonts w:ascii="Times New Roman" w:hAnsi="Times New Roman" w:cs="Times New Roman"/>
          <w:noProof/>
          <w:sz w:val="24"/>
          <w:szCs w:val="24"/>
        </w:rPr>
      </w:pPr>
    </w:p>
    <w:p w14:paraId="0BD4D3E1"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Nosakot minimālo distanci starp transportlīdzekļiem un manevrējošiem lidaparātiem, parasti jāņem vērā apgaismojuma, marķējumu, signālu un norāžu pieejamība.</w:t>
      </w:r>
    </w:p>
    <w:p w14:paraId="7ED10E1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89" w:name="GM1_SERA.3215(a);(b)___Lights_to_be_disp"/>
      <w:bookmarkStart w:id="90" w:name="_bookmark29"/>
      <w:bookmarkEnd w:id="89"/>
      <w:bookmarkEnd w:id="90"/>
    </w:p>
    <w:p w14:paraId="351680C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1" w:name="_Toc183508940"/>
      <w:r>
        <w:rPr>
          <w:rFonts w:ascii="Times New Roman" w:hAnsi="Times New Roman"/>
          <w:sz w:val="24"/>
        </w:rPr>
        <w:t>GM1 par SERA.3215. punkta “Gaisa kuģa gaitas ugunis” a) un b) apakšpunktu</w:t>
      </w:r>
      <w:bookmarkEnd w:id="91"/>
    </w:p>
    <w:p w14:paraId="3B56B526" w14:textId="77777777" w:rsidR="000C0BE0" w:rsidRPr="000C0BE0" w:rsidRDefault="000C0BE0" w:rsidP="000C0BE0">
      <w:pPr>
        <w:pStyle w:val="BodyText"/>
        <w:rPr>
          <w:rFonts w:ascii="Times New Roman" w:hAnsi="Times New Roman" w:cs="Times New Roman"/>
          <w:noProof/>
          <w:sz w:val="24"/>
          <w:szCs w:val="24"/>
        </w:rPr>
      </w:pPr>
    </w:p>
    <w:p w14:paraId="0870336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53707332" w14:textId="77777777" w:rsidR="000C0BE0" w:rsidRPr="000C0BE0" w:rsidRDefault="000C0BE0" w:rsidP="000C0BE0">
      <w:pPr>
        <w:pStyle w:val="BodyText"/>
        <w:rPr>
          <w:rFonts w:ascii="Times New Roman" w:hAnsi="Times New Roman" w:cs="Times New Roman"/>
          <w:noProof/>
          <w:sz w:val="24"/>
          <w:szCs w:val="24"/>
        </w:rPr>
      </w:pPr>
    </w:p>
    <w:p w14:paraId="1C00264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Lai palielinātu iespējas saredzēt lidaparātu, papildus pretsadursmju ugunīm var izmantot citiem nolūkiem paredzētās ugunis, piemēram, nosēšanās ugunis un lidaparāta korpusa apgaismošanas starmešus.</w:t>
      </w:r>
    </w:p>
    <w:p w14:paraId="4CC90E7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2" w:name="AMC1_SERA.3215(a)(1);(3)___Lights_to_be_"/>
      <w:bookmarkStart w:id="93" w:name="_bookmark30"/>
      <w:bookmarkEnd w:id="92"/>
      <w:bookmarkEnd w:id="93"/>
    </w:p>
    <w:p w14:paraId="583DC10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4" w:name="_Toc183508941"/>
      <w:r>
        <w:rPr>
          <w:rFonts w:ascii="Times New Roman" w:hAnsi="Times New Roman"/>
          <w:sz w:val="24"/>
        </w:rPr>
        <w:t>AMC1 par SERA.3215. punkta “Gaisa kuģa gaitas ugunis” a) apakšpunkta 1) un 3) daļu</w:t>
      </w:r>
      <w:bookmarkEnd w:id="94"/>
    </w:p>
    <w:p w14:paraId="54240249" w14:textId="77777777" w:rsidR="000C0BE0" w:rsidRPr="000C0BE0" w:rsidRDefault="000C0BE0" w:rsidP="000C0BE0">
      <w:pPr>
        <w:pStyle w:val="BodyText"/>
        <w:rPr>
          <w:rFonts w:ascii="Times New Roman" w:hAnsi="Times New Roman" w:cs="Times New Roman"/>
          <w:noProof/>
          <w:sz w:val="24"/>
          <w:szCs w:val="24"/>
        </w:rPr>
      </w:pPr>
    </w:p>
    <w:p w14:paraId="0478A05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GAISA BALONU UGUNIS</w:t>
      </w:r>
    </w:p>
    <w:p w14:paraId="22AABEDB" w14:textId="77777777" w:rsidR="000C0BE0" w:rsidRPr="000C0BE0" w:rsidRDefault="000C0BE0" w:rsidP="000C0BE0">
      <w:pPr>
        <w:pStyle w:val="BodyText"/>
        <w:rPr>
          <w:rFonts w:ascii="Times New Roman" w:hAnsi="Times New Roman" w:cs="Times New Roman"/>
          <w:noProof/>
          <w:sz w:val="24"/>
          <w:szCs w:val="24"/>
        </w:rPr>
      </w:pPr>
    </w:p>
    <w:p w14:paraId="0B68AE5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Pretsadursmju ugunis, kas nepieciešamas brīvi pilotējamiem gaisa baloniem, kuri ir sertificēti </w:t>
      </w:r>
      <w:r>
        <w:rPr>
          <w:rFonts w:ascii="Times New Roman" w:hAnsi="Times New Roman"/>
          <w:i/>
          <w:iCs/>
          <w:sz w:val="24"/>
        </w:rPr>
        <w:t>VFR</w:t>
      </w:r>
      <w:r>
        <w:rPr>
          <w:rFonts w:ascii="Times New Roman" w:hAnsi="Times New Roman"/>
          <w:sz w:val="24"/>
        </w:rPr>
        <w:t xml:space="preserve"> naktī saskaņā ar </w:t>
      </w:r>
      <w:r>
        <w:rPr>
          <w:rFonts w:ascii="Times New Roman" w:hAnsi="Times New Roman"/>
          <w:i/>
          <w:iCs/>
          <w:sz w:val="24"/>
        </w:rPr>
        <w:t>CS 31HB/GB.65. punktu “Nakts ugunis”</w:t>
      </w:r>
      <w:r>
        <w:rPr>
          <w:rFonts w:ascii="Times New Roman" w:hAnsi="Times New Roman"/>
          <w:sz w:val="24"/>
        </w:rPr>
        <w:t>, ir jāuzskata par pieņemamu līdzekli, lai nodrošinātu atbilstību SERA.3215. punkta a) apakšpunkta 1) daļai un SERA.3215. punkta a) apakšpunkta 3) daļai.</w:t>
      </w:r>
    </w:p>
    <w:p w14:paraId="49F48D0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5" w:name="GM1_SERA.3215(a)(1);(3)___Lights_to_be_d"/>
      <w:bookmarkStart w:id="96" w:name="_bookmark31"/>
      <w:bookmarkEnd w:id="95"/>
      <w:bookmarkEnd w:id="96"/>
    </w:p>
    <w:p w14:paraId="45D32E7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7" w:name="_Toc183508942"/>
      <w:r>
        <w:rPr>
          <w:rFonts w:ascii="Times New Roman" w:hAnsi="Times New Roman"/>
          <w:sz w:val="24"/>
        </w:rPr>
        <w:t>GM1 par SERA.3215. punkta “Gaisa kuģa gaitas ugunis” a) apakšpunkta 1) un 3) daļu</w:t>
      </w:r>
      <w:bookmarkEnd w:id="97"/>
    </w:p>
    <w:p w14:paraId="51A98A47" w14:textId="77777777" w:rsidR="000C0BE0" w:rsidRPr="000C0BE0" w:rsidRDefault="000C0BE0" w:rsidP="000C0BE0">
      <w:pPr>
        <w:pStyle w:val="BodyText"/>
        <w:rPr>
          <w:rFonts w:ascii="Times New Roman" w:hAnsi="Times New Roman" w:cs="Times New Roman"/>
          <w:noProof/>
          <w:sz w:val="24"/>
          <w:szCs w:val="24"/>
        </w:rPr>
      </w:pPr>
    </w:p>
    <w:p w14:paraId="702AAED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GAISA BALONU UGUNIS</w:t>
      </w:r>
    </w:p>
    <w:p w14:paraId="30826146" w14:textId="77777777" w:rsidR="000C0BE0" w:rsidRPr="000C0BE0" w:rsidRDefault="000C0BE0" w:rsidP="000C0BE0">
      <w:pPr>
        <w:pStyle w:val="BodyText"/>
        <w:rPr>
          <w:rFonts w:ascii="Times New Roman" w:hAnsi="Times New Roman" w:cs="Times New Roman"/>
          <w:noProof/>
          <w:sz w:val="24"/>
          <w:szCs w:val="24"/>
        </w:rPr>
      </w:pPr>
    </w:p>
    <w:p w14:paraId="14DA74F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Tehniskās specifikācijas, kurām jāatbilst šādām pretsadursmes ugunīm, kas norādītas AMC1 par SERA.3215. punkta a) apakšpunkta 1) un 3) daļu, var atrast īpašajos nosacījumos “SC D-01 31HB_GB Brīvo gaisa balonu ārējās un iekšējās ugunis nakts lidojumam. 2. izdevums”</w:t>
      </w:r>
      <w:r w:rsidRPr="000C0BE0">
        <w:rPr>
          <w:rStyle w:val="FootnoteReference"/>
          <w:rFonts w:ascii="Times New Roman" w:hAnsi="Times New Roman" w:cs="Times New Roman"/>
          <w:noProof/>
          <w:sz w:val="24"/>
          <w:szCs w:val="24"/>
        </w:rPr>
        <w:footnoteReference w:id="3"/>
      </w:r>
      <w:r>
        <w:rPr>
          <w:rFonts w:ascii="Times New Roman" w:hAnsi="Times New Roman"/>
          <w:sz w:val="24"/>
        </w:rPr>
        <w:t>.</w:t>
      </w:r>
    </w:p>
    <w:p w14:paraId="1BC562C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98" w:name="GM1_SERA.3220(b)___Simulated_instrument_"/>
      <w:bookmarkStart w:id="99" w:name="_bookmark32"/>
      <w:bookmarkEnd w:id="98"/>
      <w:bookmarkEnd w:id="99"/>
    </w:p>
    <w:p w14:paraId="7E6C01C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00" w:name="_Toc183508943"/>
      <w:r>
        <w:rPr>
          <w:rFonts w:ascii="Times New Roman" w:hAnsi="Times New Roman"/>
          <w:sz w:val="24"/>
        </w:rPr>
        <w:t>GM1 par SERA.3220. punkta “Modelēti instrumentālie lidojumi” b) apakšpunktu</w:t>
      </w:r>
      <w:bookmarkEnd w:id="100"/>
    </w:p>
    <w:p w14:paraId="108C1432" w14:textId="77777777" w:rsidR="000C0BE0" w:rsidRPr="000C0BE0" w:rsidRDefault="000C0BE0" w:rsidP="000C0BE0">
      <w:pPr>
        <w:pStyle w:val="BodyText"/>
        <w:rPr>
          <w:rFonts w:ascii="Times New Roman" w:hAnsi="Times New Roman" w:cs="Times New Roman"/>
          <w:noProof/>
          <w:sz w:val="24"/>
          <w:szCs w:val="24"/>
        </w:rPr>
      </w:pPr>
    </w:p>
    <w:p w14:paraId="68EF75F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DUBLĒJOŠAIS PILOTS</w:t>
      </w:r>
    </w:p>
    <w:p w14:paraId="458C65BC"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3627A634"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Šajā noteikumā dublējošais pilots ir pilots, kuram ir licence, kas dod tiesības darboties kā lidaparāta kapteinim, un kurš ir spējīgs un gatavs jebkurā laikā lidojumā pārņemt lidaparāta vadību. Dublējošais pilots saglabā piesardzību vai ir kompetents novērotājs, ja dublējošajam pilotam nav pilnīgas redzamības uz lidaparāta katru pusi, un izvairās no sadursmēm tās personas vārdā, kura lido simulētos instrumentālos apstākļos.</w:t>
      </w:r>
    </w:p>
    <w:p w14:paraId="2A1FE89E"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Vadības sēdeklis ir sēdeklis, kas tajā sēdošajai personai nodrošina pietiekamu piekļuvi lidojuma vadības ierīcēm, lai tā varētu netraucēti lidot ar lidaparātu.</w:t>
      </w:r>
    </w:p>
    <w:p w14:paraId="252BB311" w14:textId="77777777" w:rsidR="000C0BE0" w:rsidRPr="000C0BE0" w:rsidRDefault="000C0BE0" w:rsidP="000C0BE0">
      <w:pPr>
        <w:jc w:val="both"/>
        <w:rPr>
          <w:rFonts w:ascii="Times New Roman" w:hAnsi="Times New Roman" w:cs="Times New Roman"/>
          <w:noProof/>
          <w:sz w:val="24"/>
          <w:szCs w:val="24"/>
        </w:rPr>
      </w:pPr>
    </w:p>
    <w:p w14:paraId="18815976"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01" w:name="GM1_SERA.3230___Water_operations"/>
      <w:bookmarkStart w:id="102" w:name="_bookmark33"/>
      <w:bookmarkStart w:id="103" w:name="_Toc183508944"/>
      <w:bookmarkEnd w:id="101"/>
      <w:bookmarkEnd w:id="102"/>
      <w:r>
        <w:rPr>
          <w:rFonts w:ascii="Times New Roman" w:hAnsi="Times New Roman"/>
          <w:sz w:val="24"/>
        </w:rPr>
        <w:t>GM1 par SERA.3230. punktu “Darbības uz ūdens”</w:t>
      </w:r>
      <w:bookmarkEnd w:id="103"/>
    </w:p>
    <w:p w14:paraId="3551C5E1" w14:textId="77777777" w:rsidR="000C0BE0" w:rsidRPr="000C0BE0" w:rsidRDefault="000C0BE0" w:rsidP="000C0BE0">
      <w:pPr>
        <w:pStyle w:val="BodyText"/>
        <w:rPr>
          <w:rFonts w:ascii="Times New Roman" w:hAnsi="Times New Roman" w:cs="Times New Roman"/>
          <w:noProof/>
          <w:sz w:val="24"/>
          <w:szCs w:val="24"/>
        </w:rPr>
      </w:pPr>
    </w:p>
    <w:p w14:paraId="1D21238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STARPTAUTISKIE KUĢU SADURSMJU NOVĒRŠANAS NOTEIKUMI</w:t>
      </w:r>
    </w:p>
    <w:p w14:paraId="1B5DB7C2" w14:textId="77777777" w:rsidR="000C0BE0" w:rsidRPr="000C0BE0" w:rsidRDefault="000C0BE0" w:rsidP="000C0BE0">
      <w:pPr>
        <w:pStyle w:val="BodyText"/>
        <w:rPr>
          <w:rFonts w:ascii="Times New Roman" w:hAnsi="Times New Roman" w:cs="Times New Roman"/>
          <w:noProof/>
          <w:sz w:val="24"/>
          <w:szCs w:val="24"/>
        </w:rPr>
      </w:pPr>
    </w:p>
    <w:p w14:paraId="755F57A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Papildus SERA.3230. punktā paredzētajam noteikumiem atsevišķos gadījumos var piemērot normas, kas izklāstītas Starptautiskajos kuģu sadursmju novēršanas noteikumos, kuri izstrādāti Starptautisko kuģu sadursmju novēršanas noteikumu pārskatīšanai veltītajā Starptautiskajā konferencē (Londonā 1972. g.).</w:t>
      </w:r>
    </w:p>
    <w:p w14:paraId="65B29B20"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04" w:name="GM1_SERA.3230(b)___Water_operations"/>
      <w:bookmarkStart w:id="105" w:name="_bookmark34"/>
      <w:bookmarkEnd w:id="104"/>
      <w:bookmarkEnd w:id="105"/>
    </w:p>
    <w:p w14:paraId="0FF6056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06" w:name="_Toc183508945"/>
      <w:r>
        <w:rPr>
          <w:rFonts w:ascii="Times New Roman" w:hAnsi="Times New Roman"/>
          <w:sz w:val="24"/>
        </w:rPr>
        <w:t>GM1 par SERA.3230. punkta “Darbības uz ūdens” b) apakšpunktu</w:t>
      </w:r>
      <w:bookmarkEnd w:id="106"/>
    </w:p>
    <w:p w14:paraId="6C39EDAC" w14:textId="77777777" w:rsidR="000C0BE0" w:rsidRPr="000C0BE0" w:rsidRDefault="000C0BE0" w:rsidP="000C0BE0">
      <w:pPr>
        <w:pStyle w:val="BodyText"/>
        <w:rPr>
          <w:rFonts w:ascii="Times New Roman" w:hAnsi="Times New Roman" w:cs="Times New Roman"/>
          <w:noProof/>
          <w:sz w:val="24"/>
          <w:szCs w:val="24"/>
        </w:rPr>
      </w:pPr>
    </w:p>
    <w:p w14:paraId="055FD49A"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UGUNIS, KURAS LIDAPARĀTAM JĀIESLĒDZ UZ ŪDENS</w:t>
      </w:r>
    </w:p>
    <w:p w14:paraId="486BC7D3" w14:textId="77777777" w:rsidR="000C0BE0" w:rsidRPr="000C0BE0" w:rsidRDefault="000C0BE0" w:rsidP="000C0BE0">
      <w:pPr>
        <w:pStyle w:val="BodyText"/>
        <w:rPr>
          <w:rFonts w:ascii="Times New Roman" w:hAnsi="Times New Roman" w:cs="Times New Roman"/>
          <w:noProof/>
          <w:sz w:val="24"/>
          <w:szCs w:val="24"/>
        </w:rPr>
      </w:pPr>
    </w:p>
    <w:p w14:paraId="69DDC61D"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Starptautiskie kuģu sadursmju novēršanas noteikumi nosaka, ka noteikumi par ugunīm ir jāievēro no saullēkta līdz saulrietam. Tādēļ teritorijās, kurās piemēro Starptautiskos kuģu sadursmju novēršanas noteikumus, piemēram, atklātā jūrā, nevar piemērot īsāku laika periodu no saullēkta līdz saulrietam, kas noteikts saskaņā ar SERA.3230. punkta b) apakšpunktu.</w:t>
      </w:r>
    </w:p>
    <w:p w14:paraId="7C0625EA" w14:textId="77777777" w:rsidR="000C0BE0" w:rsidRPr="000C0BE0" w:rsidRDefault="000C0BE0" w:rsidP="000C0BE0">
      <w:pPr>
        <w:jc w:val="both"/>
        <w:rPr>
          <w:rFonts w:ascii="Times New Roman" w:hAnsi="Times New Roman" w:cs="Times New Roman"/>
          <w:noProof/>
          <w:sz w:val="24"/>
          <w:szCs w:val="24"/>
        </w:rPr>
      </w:pPr>
    </w:p>
    <w:p w14:paraId="12E98AFB" w14:textId="77777777" w:rsidR="000C0BE0" w:rsidRPr="000C0BE0" w:rsidRDefault="000C0BE0" w:rsidP="000C0BE0">
      <w:pPr>
        <w:jc w:val="center"/>
        <w:rPr>
          <w:rFonts w:ascii="Times New Roman" w:hAnsi="Times New Roman" w:cs="Times New Roman"/>
          <w:noProof/>
          <w:sz w:val="24"/>
          <w:szCs w:val="24"/>
        </w:rPr>
      </w:pPr>
      <w:r>
        <w:rPr>
          <w:rFonts w:ascii="Times New Roman" w:hAnsi="Times New Roman"/>
          <w:sz w:val="24"/>
        </w:rPr>
        <w:t>4. NODAĻA</w:t>
      </w:r>
    </w:p>
    <w:p w14:paraId="24857429" w14:textId="77777777" w:rsidR="000C0BE0" w:rsidRPr="000C0BE0" w:rsidRDefault="000C0BE0" w:rsidP="000C0BE0">
      <w:pPr>
        <w:pStyle w:val="BodyText"/>
        <w:jc w:val="center"/>
        <w:rPr>
          <w:rFonts w:ascii="Times New Roman" w:hAnsi="Times New Roman" w:cs="Times New Roman"/>
          <w:b/>
          <w:bCs/>
          <w:noProof/>
          <w:sz w:val="24"/>
          <w:szCs w:val="24"/>
        </w:rPr>
      </w:pPr>
      <w:r>
        <w:rPr>
          <w:rFonts w:ascii="Times New Roman" w:hAnsi="Times New Roman"/>
          <w:b/>
          <w:sz w:val="24"/>
        </w:rPr>
        <w:t>Laiks</w:t>
      </w:r>
    </w:p>
    <w:p w14:paraId="2EC60C7B" w14:textId="77777777" w:rsidR="000C0BE0" w:rsidRPr="000C0BE0" w:rsidRDefault="000C0BE0" w:rsidP="000C0BE0">
      <w:pPr>
        <w:pStyle w:val="BodyText"/>
        <w:rPr>
          <w:rFonts w:ascii="Times New Roman" w:hAnsi="Times New Roman" w:cs="Times New Roman"/>
          <w:b/>
          <w:noProof/>
          <w:sz w:val="24"/>
          <w:szCs w:val="24"/>
        </w:rPr>
      </w:pPr>
    </w:p>
    <w:p w14:paraId="7ED99E60" w14:textId="77777777" w:rsidR="000C0BE0" w:rsidRPr="000C0BE0" w:rsidRDefault="000C0BE0" w:rsidP="000C0BE0">
      <w:pPr>
        <w:pStyle w:val="Heading2"/>
        <w:tabs>
          <w:tab w:val="left" w:pos="2457"/>
        </w:tabs>
        <w:spacing w:before="0"/>
        <w:ind w:left="0"/>
        <w:rPr>
          <w:rFonts w:ascii="Times New Roman" w:hAnsi="Times New Roman" w:cs="Times New Roman"/>
          <w:noProof/>
          <w:sz w:val="24"/>
          <w:szCs w:val="24"/>
        </w:rPr>
      </w:pPr>
      <w:bookmarkStart w:id="107" w:name="GM1_SERA.3401(d)___General"/>
      <w:bookmarkStart w:id="108" w:name="_bookmark35"/>
      <w:bookmarkStart w:id="109" w:name="_Toc183508946"/>
      <w:bookmarkEnd w:id="107"/>
      <w:bookmarkEnd w:id="108"/>
      <w:r>
        <w:rPr>
          <w:rFonts w:ascii="Times New Roman" w:hAnsi="Times New Roman"/>
          <w:sz w:val="24"/>
        </w:rPr>
        <w:t>GM1 par SERA.3401. punkta “Vispārīgi noteikumi” d) apakšpunktu</w:t>
      </w:r>
      <w:bookmarkEnd w:id="109"/>
    </w:p>
    <w:p w14:paraId="7D9DC4F4" w14:textId="77777777" w:rsidR="000C0BE0" w:rsidRPr="000C0BE0" w:rsidRDefault="000C0BE0" w:rsidP="000C0BE0">
      <w:pPr>
        <w:pStyle w:val="BodyText"/>
        <w:rPr>
          <w:rFonts w:ascii="Times New Roman" w:hAnsi="Times New Roman" w:cs="Times New Roman"/>
          <w:noProof/>
          <w:sz w:val="24"/>
          <w:szCs w:val="24"/>
        </w:rPr>
      </w:pPr>
    </w:p>
    <w:p w14:paraId="2899BD0D"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LAIKS GAISA SATIKSMES PAKALPOJUMOS</w:t>
      </w:r>
    </w:p>
    <w:p w14:paraId="2CF671AB" w14:textId="77777777" w:rsidR="000C0BE0" w:rsidRPr="000C0BE0" w:rsidRDefault="000C0BE0" w:rsidP="000C0BE0">
      <w:pPr>
        <w:pStyle w:val="BodyText"/>
        <w:rPr>
          <w:rFonts w:ascii="Times New Roman" w:hAnsi="Times New Roman" w:cs="Times New Roman"/>
          <w:noProof/>
          <w:sz w:val="24"/>
          <w:szCs w:val="24"/>
        </w:rPr>
      </w:pPr>
    </w:p>
    <w:p w14:paraId="05736DB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Vairumā gadījumu pareizo laiku iegūst, izmantojot alternatīvus risinājumus. Par šādu risinājumu esamību ir jānorāda valsts aeronavigācijas informācijas publikācijā (</w:t>
      </w:r>
      <w:r>
        <w:rPr>
          <w:rFonts w:ascii="Times New Roman" w:hAnsi="Times New Roman"/>
          <w:i/>
          <w:iCs/>
          <w:sz w:val="24"/>
        </w:rPr>
        <w:t>AIP</w:t>
      </w:r>
      <w:r>
        <w:rPr>
          <w:rFonts w:ascii="Times New Roman" w:hAnsi="Times New Roman"/>
          <w:sz w:val="24"/>
        </w:rPr>
        <w:t>).</w:t>
      </w:r>
    </w:p>
    <w:p w14:paraId="3844A89F" w14:textId="77777777" w:rsidR="000C0BE0" w:rsidRPr="000C0BE0" w:rsidRDefault="000C0BE0" w:rsidP="000C0BE0">
      <w:pPr>
        <w:pStyle w:val="BodyText"/>
        <w:rPr>
          <w:rFonts w:ascii="Times New Roman" w:hAnsi="Times New Roman" w:cs="Times New Roman"/>
          <w:noProof/>
          <w:sz w:val="24"/>
          <w:szCs w:val="24"/>
        </w:rPr>
      </w:pPr>
    </w:p>
    <w:p w14:paraId="3D05BCDF"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4. SADAĻA</w:t>
      </w:r>
    </w:p>
    <w:p w14:paraId="202B7A13"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Lidojumu plāni</w:t>
      </w:r>
    </w:p>
    <w:p w14:paraId="3EF6F42F" w14:textId="77777777" w:rsidR="000C0BE0" w:rsidRPr="000C0BE0" w:rsidRDefault="000C0BE0" w:rsidP="000C0BE0">
      <w:pPr>
        <w:pStyle w:val="BodyText"/>
        <w:rPr>
          <w:rFonts w:ascii="Times New Roman" w:hAnsi="Times New Roman" w:cs="Times New Roman"/>
          <w:b/>
          <w:i/>
          <w:noProof/>
          <w:sz w:val="24"/>
          <w:szCs w:val="24"/>
        </w:rPr>
      </w:pPr>
    </w:p>
    <w:p w14:paraId="23027B4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10" w:name="GM1_SERA.4001___Submission_of_a_flight_p"/>
      <w:bookmarkStart w:id="111" w:name="_bookmark36"/>
      <w:bookmarkStart w:id="112" w:name="_Toc183508947"/>
      <w:bookmarkEnd w:id="110"/>
      <w:bookmarkEnd w:id="111"/>
      <w:r>
        <w:rPr>
          <w:rFonts w:ascii="Times New Roman" w:hAnsi="Times New Roman"/>
          <w:sz w:val="24"/>
        </w:rPr>
        <w:t>GM1 par SERA.4001. punktu “Lidojuma plāna iesniegšana”</w:t>
      </w:r>
      <w:bookmarkEnd w:id="112"/>
    </w:p>
    <w:p w14:paraId="31402238" w14:textId="77777777" w:rsidR="000C0BE0" w:rsidRPr="000C0BE0" w:rsidRDefault="000C0BE0" w:rsidP="000C0BE0">
      <w:pPr>
        <w:pStyle w:val="BodyText"/>
        <w:rPr>
          <w:rFonts w:ascii="Times New Roman" w:hAnsi="Times New Roman" w:cs="Times New Roman"/>
          <w:noProof/>
          <w:sz w:val="24"/>
          <w:szCs w:val="24"/>
        </w:rPr>
      </w:pPr>
    </w:p>
    <w:p w14:paraId="046D8681"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78CDB344"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06631E95"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Lidojuma plāns vajadzības gadījumā var aptvert tikai daļu lidojuma, lai aprakstītu to lidojuma daļu vai tos manevrus, uz kuriem attiecas gaisa satiksmes vadība.</w:t>
      </w:r>
    </w:p>
    <w:p w14:paraId="2398FCBE" w14:textId="77777777" w:rsidR="000C0BE0" w:rsidRPr="000C0BE0" w:rsidRDefault="000C0BE0" w:rsidP="00CF7926">
      <w:pPr>
        <w:pStyle w:val="ListParagraph"/>
        <w:keepNext/>
        <w:keepLines/>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b) Termins “iesniegt lidojuma plānu” attiecas uz pilota vai operatora darbību, lai sniegtu lidojuma plāna informāciju </w:t>
      </w:r>
      <w:r>
        <w:rPr>
          <w:rFonts w:ascii="Times New Roman" w:hAnsi="Times New Roman"/>
          <w:i/>
          <w:iCs/>
          <w:sz w:val="24"/>
        </w:rPr>
        <w:t>ATS</w:t>
      </w:r>
      <w:r>
        <w:rPr>
          <w:rFonts w:ascii="Times New Roman" w:hAnsi="Times New Roman"/>
          <w:sz w:val="24"/>
        </w:rPr>
        <w:t xml:space="preserve">. “Iesniegtais lidojuma plāns” attiecas uz lidojuma plānu, ko </w:t>
      </w:r>
      <w:r>
        <w:rPr>
          <w:rFonts w:ascii="Times New Roman" w:hAnsi="Times New Roman"/>
          <w:i/>
          <w:iCs/>
          <w:sz w:val="24"/>
        </w:rPr>
        <w:t>ATS</w:t>
      </w:r>
      <w:r>
        <w:rPr>
          <w:rFonts w:ascii="Times New Roman" w:hAnsi="Times New Roman"/>
          <w:sz w:val="24"/>
        </w:rPr>
        <w:t xml:space="preserve"> ir saņēmusi un akceptējusi, savukārt “lidojuma plāna pārsūtīšana” attiecas uz pilota darbību, lai iesniegtu lidojuma plānu vai saīsinātu lidojuma plānu attiecīgajai </w:t>
      </w:r>
      <w:r>
        <w:rPr>
          <w:rFonts w:ascii="Times New Roman" w:hAnsi="Times New Roman"/>
          <w:i/>
          <w:iCs/>
          <w:sz w:val="24"/>
        </w:rPr>
        <w:t>ATS</w:t>
      </w:r>
      <w:r>
        <w:rPr>
          <w:rFonts w:ascii="Times New Roman" w:hAnsi="Times New Roman"/>
          <w:sz w:val="24"/>
        </w:rPr>
        <w:t xml:space="preserve"> struktūrvienībai pa radiotelefonu.</w:t>
      </w:r>
    </w:p>
    <w:p w14:paraId="3F24CAD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13" w:name="GM1_SERA.4005(a)___Contents_of_a_flight_"/>
      <w:bookmarkStart w:id="114" w:name="_bookmark37"/>
      <w:bookmarkEnd w:id="113"/>
      <w:bookmarkEnd w:id="114"/>
    </w:p>
    <w:p w14:paraId="0187187E"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15" w:name="_Toc183508948"/>
      <w:r>
        <w:rPr>
          <w:rFonts w:ascii="Times New Roman" w:hAnsi="Times New Roman"/>
          <w:sz w:val="24"/>
        </w:rPr>
        <w:t>GM1 par SERA.4005. punkta “Lidojuma plāna saturs” a) apakšpunktu</w:t>
      </w:r>
      <w:bookmarkEnd w:id="115"/>
    </w:p>
    <w:p w14:paraId="36C34096" w14:textId="77777777" w:rsidR="000C0BE0" w:rsidRPr="000C0BE0" w:rsidRDefault="000C0BE0" w:rsidP="000C0BE0">
      <w:pPr>
        <w:pStyle w:val="BodyText"/>
        <w:rPr>
          <w:rFonts w:ascii="Times New Roman" w:hAnsi="Times New Roman" w:cs="Times New Roman"/>
          <w:noProof/>
          <w:sz w:val="24"/>
          <w:szCs w:val="24"/>
        </w:rPr>
      </w:pPr>
    </w:p>
    <w:p w14:paraId="7B9197C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SAĪSINĀTS LIDOJUMA PLĀNS</w:t>
      </w:r>
    </w:p>
    <w:p w14:paraId="1B789811" w14:textId="77777777" w:rsidR="000C0BE0" w:rsidRPr="000C0BE0" w:rsidRDefault="000C0BE0" w:rsidP="000C0BE0">
      <w:pPr>
        <w:pStyle w:val="BodyText"/>
        <w:rPr>
          <w:rFonts w:ascii="Times New Roman" w:hAnsi="Times New Roman" w:cs="Times New Roman"/>
          <w:noProof/>
          <w:sz w:val="24"/>
          <w:szCs w:val="24"/>
        </w:rPr>
      </w:pPr>
    </w:p>
    <w:p w14:paraId="7C6E97D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Saīsinātā lidojuma plāns, ko nosūta, izmantojot radiotelefonu, lai šķērsotu kontrolējamu gaisa telpu vai jebkuru citu kompetentās iestādes norādītu apgabalu vai maršrutu, parasti ietver vismaz: izsaukuma signālu, lidaparāta tipu, ielidošanas vietu, izlidošanas vietu un līmeni. Kompetentā iestāde var pieprasīt papildu ziņas.</w:t>
      </w:r>
    </w:p>
    <w:p w14:paraId="39C51BB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16" w:name="GM1_SERA.4020___Closing_a_flight_plan"/>
      <w:bookmarkStart w:id="117" w:name="_bookmark38"/>
      <w:bookmarkEnd w:id="116"/>
      <w:bookmarkEnd w:id="117"/>
    </w:p>
    <w:p w14:paraId="59C5A6F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18" w:name="_Toc183508949"/>
      <w:r>
        <w:rPr>
          <w:rFonts w:ascii="Times New Roman" w:hAnsi="Times New Roman"/>
          <w:sz w:val="24"/>
        </w:rPr>
        <w:t>GM1 par SERA.4020. punktu “Lidojuma plāna slēgšana”</w:t>
      </w:r>
      <w:bookmarkEnd w:id="118"/>
    </w:p>
    <w:p w14:paraId="0EA3C10E" w14:textId="77777777" w:rsidR="000C0BE0" w:rsidRPr="000C0BE0" w:rsidRDefault="000C0BE0" w:rsidP="000C0BE0">
      <w:pPr>
        <w:pStyle w:val="BodyText"/>
        <w:rPr>
          <w:rFonts w:ascii="Times New Roman" w:hAnsi="Times New Roman" w:cs="Times New Roman"/>
          <w:noProof/>
          <w:sz w:val="24"/>
          <w:szCs w:val="24"/>
        </w:rPr>
      </w:pPr>
    </w:p>
    <w:p w14:paraId="3B31EFB5"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ZIŅOJUMI PAR ATLIDOŠANU</w:t>
      </w:r>
    </w:p>
    <w:p w14:paraId="05C5C062" w14:textId="77777777" w:rsidR="000C0BE0" w:rsidRPr="000C0BE0" w:rsidRDefault="000C0BE0" w:rsidP="000C0BE0">
      <w:pPr>
        <w:pStyle w:val="BodyText"/>
        <w:rPr>
          <w:rFonts w:ascii="Times New Roman" w:hAnsi="Times New Roman" w:cs="Times New Roman"/>
          <w:noProof/>
          <w:sz w:val="24"/>
          <w:szCs w:val="24"/>
        </w:rPr>
      </w:pPr>
    </w:p>
    <w:p w14:paraId="0E7229F9"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Ja tiek pieprasīts ziņojums par atlidošanu, tad SERA.4020. punkta noteikumu nepildīšana var būt par iemeslu nopietnam gaisa satiksmes pakalpojumu pārtraukumam un radīt lielus izdevumus, jo tiek veiktas nevajadzīgas meklēšanas un glābšanas operācijas.</w:t>
      </w:r>
    </w:p>
    <w:p w14:paraId="4CC0FC0A" w14:textId="77777777" w:rsidR="000C0BE0" w:rsidRPr="000C0BE0" w:rsidRDefault="000C0BE0" w:rsidP="000C0BE0">
      <w:pPr>
        <w:jc w:val="both"/>
        <w:rPr>
          <w:rFonts w:ascii="Times New Roman" w:hAnsi="Times New Roman" w:cs="Times New Roman"/>
          <w:noProof/>
          <w:sz w:val="24"/>
          <w:szCs w:val="24"/>
        </w:rPr>
      </w:pPr>
    </w:p>
    <w:p w14:paraId="2291E985"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5. SADAĻA</w:t>
      </w:r>
    </w:p>
    <w:p w14:paraId="52B85DA5"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Vizuālie meteoroloģiskie apstākļi, vizuālo lidojumu noteikumi, speciālie VFR un instrumentālo lidojumu noteikumi</w:t>
      </w:r>
    </w:p>
    <w:p w14:paraId="05ED63FA" w14:textId="77777777" w:rsidR="000C0BE0" w:rsidRPr="000C0BE0" w:rsidRDefault="000C0BE0" w:rsidP="000C0BE0">
      <w:pPr>
        <w:pStyle w:val="BodyText"/>
        <w:rPr>
          <w:rFonts w:ascii="Times New Roman" w:hAnsi="Times New Roman" w:cs="Times New Roman"/>
          <w:b/>
          <w:i/>
          <w:noProof/>
          <w:sz w:val="24"/>
          <w:szCs w:val="24"/>
        </w:rPr>
      </w:pPr>
    </w:p>
    <w:p w14:paraId="7F2129E9"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19" w:name="AMC1_SERA.5005(f)___Visual_flight_rules"/>
      <w:bookmarkStart w:id="120" w:name="_bookmark39"/>
      <w:bookmarkStart w:id="121" w:name="_Toc183508950"/>
      <w:bookmarkEnd w:id="119"/>
      <w:bookmarkEnd w:id="120"/>
      <w:r>
        <w:rPr>
          <w:rFonts w:ascii="Times New Roman" w:hAnsi="Times New Roman"/>
          <w:sz w:val="24"/>
        </w:rPr>
        <w:t>AMC1 par SERA.5005. punkta “Vizuālo lidojumu noteikumi” f) apakšpunktu</w:t>
      </w:r>
      <w:bookmarkEnd w:id="121"/>
    </w:p>
    <w:p w14:paraId="3651C369" w14:textId="77777777" w:rsidR="000C0BE0" w:rsidRPr="000C0BE0" w:rsidRDefault="000C0BE0" w:rsidP="000C0BE0">
      <w:pPr>
        <w:pStyle w:val="BodyText"/>
        <w:rPr>
          <w:rFonts w:ascii="Times New Roman" w:hAnsi="Times New Roman" w:cs="Times New Roman"/>
          <w:noProof/>
          <w:sz w:val="24"/>
          <w:szCs w:val="24"/>
        </w:rPr>
      </w:pPr>
    </w:p>
    <w:p w14:paraId="79C25F0B"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i/>
          <w:iCs/>
          <w:sz w:val="24"/>
        </w:rPr>
        <w:t>VFR</w:t>
      </w:r>
      <w:r>
        <w:rPr>
          <w:rFonts w:ascii="Times New Roman" w:hAnsi="Times New Roman"/>
          <w:sz w:val="24"/>
        </w:rPr>
        <w:t xml:space="preserve"> MINIMĀLIE AUGSTUMI – KOMPETENTĀS IESTĀDES ATĻAUJA</w:t>
      </w:r>
    </w:p>
    <w:p w14:paraId="30C52946" w14:textId="77777777" w:rsidR="000C0BE0" w:rsidRPr="000C0BE0" w:rsidRDefault="000C0BE0" w:rsidP="000C0BE0">
      <w:pPr>
        <w:pStyle w:val="BodyText"/>
        <w:rPr>
          <w:rFonts w:ascii="Times New Roman" w:hAnsi="Times New Roman" w:cs="Times New Roman"/>
          <w:noProof/>
          <w:sz w:val="24"/>
          <w:szCs w:val="24"/>
        </w:rPr>
      </w:pPr>
    </w:p>
    <w:p w14:paraId="16CD3B1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Kompetentajai iestādei ir jānorāda nosacījumi, saskaņā ar kuriem atļauja tiek piešķirta vai var tikt piešķirta, tostarp minimālie augstumi virs zemes, ūdens vai augstākā šķēršļa 150 m (500 pēdu) rādiusā no lidaparāta, kas praktizē piespiedu nosēšanos, gaisa balona vai lidaparāta, kurš veic planēšanu no grēdas vai kalna.</w:t>
      </w:r>
    </w:p>
    <w:p w14:paraId="5A5FF6CE"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22" w:name="GM1_SERA.5005(f)___Visual_flight_rules"/>
      <w:bookmarkStart w:id="123" w:name="_bookmark40"/>
      <w:bookmarkEnd w:id="122"/>
      <w:bookmarkEnd w:id="123"/>
    </w:p>
    <w:p w14:paraId="2E8C31C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24" w:name="_Toc183508951"/>
      <w:r>
        <w:rPr>
          <w:rFonts w:ascii="Times New Roman" w:hAnsi="Times New Roman"/>
          <w:sz w:val="24"/>
        </w:rPr>
        <w:t>GM1 par SERA.5005. punkta “Vizuālo lidojumu noteikumi” f) apakšpunktu</w:t>
      </w:r>
      <w:bookmarkEnd w:id="124"/>
    </w:p>
    <w:p w14:paraId="535F4DB4" w14:textId="77777777" w:rsidR="000C0BE0" w:rsidRPr="000C0BE0" w:rsidRDefault="000C0BE0" w:rsidP="000C0BE0">
      <w:pPr>
        <w:pStyle w:val="BodyText"/>
        <w:rPr>
          <w:rFonts w:ascii="Times New Roman" w:hAnsi="Times New Roman" w:cs="Times New Roman"/>
          <w:noProof/>
          <w:sz w:val="24"/>
          <w:szCs w:val="24"/>
        </w:rPr>
      </w:pPr>
    </w:p>
    <w:p w14:paraId="0A34D021"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i/>
          <w:iCs/>
          <w:sz w:val="24"/>
        </w:rPr>
        <w:t>VFR</w:t>
      </w:r>
      <w:r>
        <w:rPr>
          <w:rFonts w:ascii="Times New Roman" w:hAnsi="Times New Roman"/>
          <w:sz w:val="24"/>
        </w:rPr>
        <w:t xml:space="preserve"> MINIMĀLIE AUGSTUMI – KOMPETENTĀS IESTĀDES ATĻAUJA</w:t>
      </w:r>
    </w:p>
    <w:p w14:paraId="27213E62" w14:textId="77777777" w:rsidR="000C0BE0" w:rsidRPr="000C0BE0" w:rsidRDefault="000C0BE0" w:rsidP="000C0BE0">
      <w:pPr>
        <w:pStyle w:val="BodyText"/>
        <w:rPr>
          <w:rFonts w:ascii="Times New Roman" w:hAnsi="Times New Roman" w:cs="Times New Roman"/>
          <w:noProof/>
          <w:sz w:val="24"/>
          <w:szCs w:val="24"/>
        </w:rPr>
      </w:pPr>
    </w:p>
    <w:p w14:paraId="4162F88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Ja tiek veikts atbilstošs drošības novērtējums, kompetentā iestāde atļauju var piešķirt arī:</w:t>
      </w:r>
    </w:p>
    <w:p w14:paraId="0CE49B4D"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lidaparātam, kurš darbojas saskaņā ar procedūru, kas izsludināta paziņotajam maršrutam, kurā tas lido;</w:t>
      </w:r>
    </w:p>
    <w:p w14:paraId="3926870E"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helikopteriem, kas darbojas tādā augstumā, kurš avārijas gadījumā ļautu veikt nosēšanos, neradot pārmērīgu apdraudējumu personām vai īpašumam uz zemes;</w:t>
      </w:r>
    </w:p>
    <w:p w14:paraId="1617F2C3"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c) lidaparātam, kas lidlaukā paceļ vai nolaiž vilkšanas troses, banerus vai līdzīgus priekšmetus;</w:t>
      </w:r>
    </w:p>
    <w:p w14:paraId="2FC8F20A"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d) jebkuriem citiem lidojumiem, kas nav norādīti iepriekš, ja ir nepieciešams īpašs atbrīvojums, lai veiktu konkrētu uzdevumu.</w:t>
      </w:r>
    </w:p>
    <w:p w14:paraId="4AFA433F"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p>
    <w:p w14:paraId="7DF2AB03"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25" w:name="AMC1_SERA.5010(a)(3)___Special_VFR_in_co"/>
      <w:bookmarkStart w:id="126" w:name="_bookmark41"/>
      <w:bookmarkStart w:id="127" w:name="_Toc183508952"/>
      <w:bookmarkEnd w:id="125"/>
      <w:bookmarkEnd w:id="126"/>
      <w:r>
        <w:rPr>
          <w:rFonts w:ascii="Times New Roman" w:hAnsi="Times New Roman"/>
          <w:sz w:val="24"/>
        </w:rPr>
        <w:t xml:space="preserve">AMC1 par SERA.5010. punkta “Speciālie </w:t>
      </w:r>
      <w:r>
        <w:rPr>
          <w:rFonts w:ascii="Times New Roman" w:hAnsi="Times New Roman"/>
          <w:i/>
          <w:iCs/>
          <w:sz w:val="24"/>
        </w:rPr>
        <w:t>VFR</w:t>
      </w:r>
      <w:r>
        <w:rPr>
          <w:rFonts w:ascii="Times New Roman" w:hAnsi="Times New Roman"/>
          <w:sz w:val="24"/>
        </w:rPr>
        <w:t xml:space="preserve"> gaisa satiksmes vadības zonās” a) apakšpunkta 3) punktu</w:t>
      </w:r>
      <w:bookmarkEnd w:id="127"/>
    </w:p>
    <w:p w14:paraId="61979E34" w14:textId="77777777" w:rsidR="000C0BE0" w:rsidRPr="000C0BE0" w:rsidRDefault="000C0BE0" w:rsidP="000C0BE0">
      <w:pPr>
        <w:pStyle w:val="BodyText"/>
        <w:rPr>
          <w:rFonts w:ascii="Times New Roman" w:hAnsi="Times New Roman" w:cs="Times New Roman"/>
          <w:noProof/>
          <w:sz w:val="24"/>
          <w:szCs w:val="24"/>
        </w:rPr>
      </w:pPr>
    </w:p>
    <w:p w14:paraId="109D248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ĀTRUMA IEROBEŽOJUMS, KAS JĀIEVĒRO HELIKOPTERA PILOTIEM</w:t>
      </w:r>
    </w:p>
    <w:p w14:paraId="778E4D1D" w14:textId="77777777" w:rsidR="000C0BE0" w:rsidRPr="000C0BE0" w:rsidRDefault="000C0BE0" w:rsidP="000C0BE0">
      <w:pPr>
        <w:pStyle w:val="BodyText"/>
        <w:rPr>
          <w:rFonts w:ascii="Times New Roman" w:hAnsi="Times New Roman" w:cs="Times New Roman"/>
          <w:noProof/>
          <w:sz w:val="24"/>
          <w:szCs w:val="24"/>
        </w:rPr>
      </w:pPr>
    </w:p>
    <w:p w14:paraId="2931531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Ātrumu 140 mezgli nedrīkst izmantot helikopteriem, kuri veic lidojumus, ja redzamība ir zemāka par 1 500 m. Šādā gadījumā pilotam jāpiemēro mazāks ātrums, kas atbilst faktiskajiem apstākļiem.</w:t>
      </w:r>
    </w:p>
    <w:p w14:paraId="644D4F1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28" w:name="GM1_SERA.5010(a)(3)___Special_VFR_in_con"/>
      <w:bookmarkStart w:id="129" w:name="_bookmark42"/>
      <w:bookmarkEnd w:id="128"/>
      <w:bookmarkEnd w:id="129"/>
    </w:p>
    <w:p w14:paraId="04DF952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30" w:name="_Toc183508953"/>
      <w:r>
        <w:rPr>
          <w:rFonts w:ascii="Times New Roman" w:hAnsi="Times New Roman"/>
          <w:sz w:val="24"/>
        </w:rPr>
        <w:t xml:space="preserve">GM1 par SERA.5010. punkta “Speciālie </w:t>
      </w:r>
      <w:r>
        <w:rPr>
          <w:rFonts w:ascii="Times New Roman" w:hAnsi="Times New Roman"/>
          <w:i/>
          <w:iCs/>
          <w:sz w:val="24"/>
        </w:rPr>
        <w:t>VFR</w:t>
      </w:r>
      <w:r>
        <w:rPr>
          <w:rFonts w:ascii="Times New Roman" w:hAnsi="Times New Roman"/>
          <w:sz w:val="24"/>
        </w:rPr>
        <w:t xml:space="preserve"> gaisa satiksmes vadības zonās” a) apakšpunkta 3) daļu</w:t>
      </w:r>
      <w:bookmarkEnd w:id="130"/>
    </w:p>
    <w:p w14:paraId="106A89D6" w14:textId="77777777" w:rsidR="000C0BE0" w:rsidRPr="000C0BE0" w:rsidRDefault="000C0BE0" w:rsidP="000C0BE0">
      <w:pPr>
        <w:pStyle w:val="BodyText"/>
        <w:rPr>
          <w:rFonts w:ascii="Times New Roman" w:hAnsi="Times New Roman" w:cs="Times New Roman"/>
          <w:noProof/>
          <w:sz w:val="24"/>
          <w:szCs w:val="24"/>
        </w:rPr>
      </w:pPr>
    </w:p>
    <w:p w14:paraId="623689D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ĀTRUMA IEROBEŽOJUMS, KAS JĀIEVĒRO HELIKOPTERA PILOTIEM</w:t>
      </w:r>
    </w:p>
    <w:p w14:paraId="6152F8A9" w14:textId="77777777" w:rsidR="000C0BE0" w:rsidRPr="000C0BE0" w:rsidRDefault="000C0BE0" w:rsidP="000C0BE0">
      <w:pPr>
        <w:pStyle w:val="BodyText"/>
        <w:rPr>
          <w:rFonts w:ascii="Times New Roman" w:hAnsi="Times New Roman" w:cs="Times New Roman"/>
          <w:noProof/>
          <w:sz w:val="24"/>
          <w:szCs w:val="24"/>
        </w:rPr>
      </w:pPr>
    </w:p>
    <w:p w14:paraId="471A596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Ātrums 140 mezgli ir uzskatāms par absolūti maksimālo pieļaujamo ātrumu, lai uzturētu pieņemamu drošības līmeni, ja redzamība ir 1 500 m vai lielāka. Zemāks ātrums jāpiemēro atbilstoši tādiem elementiem kā vietējie apstākļi, pilotu skaits un pieredze saskaņā ar norādījumiem turpmāk sniegtajā tabulā.</w:t>
      </w:r>
    </w:p>
    <w:p w14:paraId="58E41DAE" w14:textId="77777777" w:rsidR="000C0BE0" w:rsidRPr="000C0BE0" w:rsidRDefault="000C0BE0" w:rsidP="000C0BE0">
      <w:pPr>
        <w:pStyle w:val="BodyText"/>
        <w:rPr>
          <w:rFonts w:ascii="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57"/>
        <w:gridCol w:w="2358"/>
        <w:gridCol w:w="2208"/>
        <w:gridCol w:w="2208"/>
      </w:tblGrid>
      <w:tr w:rsidR="000C0BE0" w:rsidRPr="000C0BE0" w14:paraId="129E74A8" w14:textId="77777777">
        <w:tc>
          <w:tcPr>
            <w:tcW w:w="1291" w:type="pct"/>
            <w:tcBorders>
              <w:right w:val="single" w:sz="2" w:space="0" w:color="auto"/>
            </w:tcBorders>
          </w:tcPr>
          <w:p w14:paraId="42537992" w14:textId="77777777" w:rsidR="000C0BE0" w:rsidRPr="000C0BE0" w:rsidRDefault="000C0BE0">
            <w:pPr>
              <w:pStyle w:val="TableParagraph"/>
              <w:spacing w:before="0" w:line="240" w:lineRule="auto"/>
              <w:ind w:left="0"/>
              <w:rPr>
                <w:rFonts w:ascii="Times New Roman" w:hAnsi="Times New Roman" w:cs="Times New Roman"/>
                <w:b/>
                <w:noProof/>
                <w:sz w:val="24"/>
                <w:szCs w:val="24"/>
              </w:rPr>
            </w:pPr>
          </w:p>
        </w:tc>
        <w:tc>
          <w:tcPr>
            <w:tcW w:w="1291" w:type="pct"/>
            <w:tcBorders>
              <w:top w:val="single" w:sz="2" w:space="0" w:color="auto"/>
              <w:left w:val="single" w:sz="2" w:space="0" w:color="auto"/>
              <w:bottom w:val="single" w:sz="2" w:space="0" w:color="auto"/>
              <w:right w:val="single" w:sz="2" w:space="0" w:color="auto"/>
            </w:tcBorders>
          </w:tcPr>
          <w:p w14:paraId="176BBC52" w14:textId="77777777" w:rsidR="000C0BE0" w:rsidRPr="000C0BE0" w:rsidRDefault="000C0BE0">
            <w:pPr>
              <w:pStyle w:val="TableParagraph"/>
              <w:spacing w:before="0" w:line="240" w:lineRule="auto"/>
              <w:ind w:left="0"/>
              <w:rPr>
                <w:rFonts w:ascii="Times New Roman" w:hAnsi="Times New Roman" w:cs="Times New Roman"/>
                <w:b/>
                <w:noProof/>
                <w:sz w:val="24"/>
                <w:szCs w:val="24"/>
              </w:rPr>
            </w:pPr>
            <w:r>
              <w:rPr>
                <w:rFonts w:ascii="Times New Roman" w:hAnsi="Times New Roman"/>
                <w:b/>
                <w:sz w:val="24"/>
              </w:rPr>
              <w:t>Redzamība (m)</w:t>
            </w:r>
          </w:p>
        </w:tc>
        <w:tc>
          <w:tcPr>
            <w:tcW w:w="1209" w:type="pct"/>
            <w:tcBorders>
              <w:top w:val="single" w:sz="2" w:space="0" w:color="auto"/>
              <w:left w:val="single" w:sz="2" w:space="0" w:color="auto"/>
              <w:bottom w:val="single" w:sz="2" w:space="0" w:color="auto"/>
              <w:right w:val="single" w:sz="2" w:space="0" w:color="auto"/>
            </w:tcBorders>
          </w:tcPr>
          <w:p w14:paraId="1B2446F2" w14:textId="77777777" w:rsidR="000C0BE0" w:rsidRPr="000C0BE0" w:rsidRDefault="000C0BE0">
            <w:pPr>
              <w:pStyle w:val="TableParagraph"/>
              <w:spacing w:before="0" w:line="240" w:lineRule="auto"/>
              <w:ind w:left="0"/>
              <w:rPr>
                <w:rFonts w:ascii="Times New Roman" w:hAnsi="Times New Roman" w:cs="Times New Roman"/>
                <w:b/>
                <w:noProof/>
                <w:sz w:val="24"/>
                <w:szCs w:val="24"/>
              </w:rPr>
            </w:pPr>
            <w:r>
              <w:rPr>
                <w:rFonts w:ascii="Times New Roman" w:hAnsi="Times New Roman"/>
                <w:b/>
                <w:sz w:val="24"/>
              </w:rPr>
              <w:t>Ieteicamais ātrums (kt)</w:t>
            </w:r>
          </w:p>
        </w:tc>
        <w:tc>
          <w:tcPr>
            <w:tcW w:w="1209" w:type="pct"/>
            <w:tcBorders>
              <w:left w:val="single" w:sz="2" w:space="0" w:color="auto"/>
            </w:tcBorders>
          </w:tcPr>
          <w:p w14:paraId="59C26B62" w14:textId="77777777" w:rsidR="000C0BE0" w:rsidRPr="000C0BE0" w:rsidRDefault="000C0BE0">
            <w:pPr>
              <w:pStyle w:val="TableParagraph"/>
              <w:spacing w:before="0" w:line="240" w:lineRule="auto"/>
              <w:ind w:left="0"/>
              <w:rPr>
                <w:rFonts w:ascii="Times New Roman" w:hAnsi="Times New Roman" w:cs="Times New Roman"/>
                <w:b/>
                <w:noProof/>
                <w:sz w:val="24"/>
                <w:szCs w:val="24"/>
              </w:rPr>
            </w:pPr>
          </w:p>
        </w:tc>
      </w:tr>
      <w:tr w:rsidR="000C0BE0" w:rsidRPr="000C0BE0" w14:paraId="35A03B85" w14:textId="77777777">
        <w:tc>
          <w:tcPr>
            <w:tcW w:w="1291" w:type="pct"/>
            <w:tcBorders>
              <w:right w:val="single" w:sz="2" w:space="0" w:color="auto"/>
            </w:tcBorders>
          </w:tcPr>
          <w:p w14:paraId="63EE13A4" w14:textId="77777777" w:rsidR="000C0BE0" w:rsidRPr="000C0BE0" w:rsidRDefault="000C0BE0">
            <w:pPr>
              <w:pStyle w:val="TableParagraph"/>
              <w:spacing w:before="0" w:line="240" w:lineRule="auto"/>
              <w:ind w:left="0"/>
              <w:rPr>
                <w:rFonts w:ascii="Times New Roman" w:hAnsi="Times New Roman" w:cs="Times New Roman"/>
                <w:noProof/>
                <w:sz w:val="24"/>
                <w:szCs w:val="24"/>
              </w:rPr>
            </w:pPr>
          </w:p>
        </w:tc>
        <w:tc>
          <w:tcPr>
            <w:tcW w:w="1291" w:type="pct"/>
            <w:tcBorders>
              <w:top w:val="single" w:sz="2" w:space="0" w:color="auto"/>
              <w:left w:val="single" w:sz="2" w:space="0" w:color="auto"/>
              <w:bottom w:val="single" w:sz="2" w:space="0" w:color="auto"/>
              <w:right w:val="single" w:sz="2" w:space="0" w:color="auto"/>
            </w:tcBorders>
          </w:tcPr>
          <w:p w14:paraId="3F7466C6" w14:textId="77777777" w:rsidR="000C0BE0" w:rsidRPr="000C0BE0" w:rsidRDefault="000C0BE0">
            <w:pPr>
              <w:pStyle w:val="TableParagraph"/>
              <w:spacing w:before="0" w:line="240" w:lineRule="auto"/>
              <w:ind w:left="0"/>
              <w:rPr>
                <w:rFonts w:ascii="Times New Roman" w:hAnsi="Times New Roman" w:cs="Times New Roman"/>
                <w:noProof/>
                <w:sz w:val="24"/>
                <w:szCs w:val="24"/>
              </w:rPr>
            </w:pPr>
            <w:r>
              <w:rPr>
                <w:rFonts w:ascii="Times New Roman" w:hAnsi="Times New Roman"/>
                <w:sz w:val="24"/>
              </w:rPr>
              <w:t>800</w:t>
            </w:r>
          </w:p>
        </w:tc>
        <w:tc>
          <w:tcPr>
            <w:tcW w:w="1209" w:type="pct"/>
            <w:tcBorders>
              <w:top w:val="single" w:sz="2" w:space="0" w:color="auto"/>
              <w:left w:val="single" w:sz="2" w:space="0" w:color="auto"/>
              <w:bottom w:val="single" w:sz="2" w:space="0" w:color="auto"/>
              <w:right w:val="single" w:sz="2" w:space="0" w:color="auto"/>
            </w:tcBorders>
          </w:tcPr>
          <w:p w14:paraId="6F979EDB" w14:textId="77777777" w:rsidR="000C0BE0" w:rsidRPr="000C0BE0" w:rsidRDefault="000C0BE0">
            <w:pPr>
              <w:pStyle w:val="TableParagraph"/>
              <w:spacing w:before="0" w:line="240" w:lineRule="auto"/>
              <w:ind w:left="0"/>
              <w:rPr>
                <w:rFonts w:ascii="Times New Roman" w:hAnsi="Times New Roman" w:cs="Times New Roman"/>
                <w:noProof/>
                <w:sz w:val="24"/>
                <w:szCs w:val="24"/>
              </w:rPr>
            </w:pPr>
            <w:r>
              <w:rPr>
                <w:rFonts w:ascii="Times New Roman" w:hAnsi="Times New Roman"/>
                <w:sz w:val="24"/>
              </w:rPr>
              <w:t>50</w:t>
            </w:r>
          </w:p>
        </w:tc>
        <w:tc>
          <w:tcPr>
            <w:tcW w:w="1209" w:type="pct"/>
            <w:tcBorders>
              <w:left w:val="single" w:sz="2" w:space="0" w:color="auto"/>
            </w:tcBorders>
          </w:tcPr>
          <w:p w14:paraId="26B62B1A" w14:textId="77777777" w:rsidR="000C0BE0" w:rsidRPr="000C0BE0" w:rsidRDefault="000C0BE0">
            <w:pPr>
              <w:pStyle w:val="TableParagraph"/>
              <w:spacing w:before="0" w:line="240" w:lineRule="auto"/>
              <w:ind w:left="0"/>
              <w:rPr>
                <w:rFonts w:ascii="Times New Roman" w:hAnsi="Times New Roman" w:cs="Times New Roman"/>
                <w:noProof/>
                <w:sz w:val="24"/>
                <w:szCs w:val="24"/>
              </w:rPr>
            </w:pPr>
          </w:p>
        </w:tc>
      </w:tr>
      <w:tr w:rsidR="000C0BE0" w:rsidRPr="000C0BE0" w14:paraId="2D559600" w14:textId="77777777">
        <w:tc>
          <w:tcPr>
            <w:tcW w:w="1291" w:type="pct"/>
            <w:tcBorders>
              <w:right w:val="single" w:sz="2" w:space="0" w:color="auto"/>
            </w:tcBorders>
          </w:tcPr>
          <w:p w14:paraId="5F182432" w14:textId="77777777" w:rsidR="000C0BE0" w:rsidRPr="000C0BE0" w:rsidRDefault="000C0BE0">
            <w:pPr>
              <w:pStyle w:val="TableParagraph"/>
              <w:spacing w:before="0" w:line="240" w:lineRule="auto"/>
              <w:ind w:left="0"/>
              <w:rPr>
                <w:rFonts w:ascii="Times New Roman" w:hAnsi="Times New Roman" w:cs="Times New Roman"/>
                <w:noProof/>
                <w:sz w:val="24"/>
                <w:szCs w:val="24"/>
              </w:rPr>
            </w:pPr>
          </w:p>
        </w:tc>
        <w:tc>
          <w:tcPr>
            <w:tcW w:w="1291" w:type="pct"/>
            <w:tcBorders>
              <w:top w:val="single" w:sz="2" w:space="0" w:color="auto"/>
              <w:left w:val="single" w:sz="2" w:space="0" w:color="auto"/>
              <w:bottom w:val="single" w:sz="2" w:space="0" w:color="auto"/>
              <w:right w:val="single" w:sz="2" w:space="0" w:color="auto"/>
            </w:tcBorders>
          </w:tcPr>
          <w:p w14:paraId="3C318BEC" w14:textId="77777777" w:rsidR="000C0BE0" w:rsidRPr="000C0BE0" w:rsidRDefault="000C0BE0">
            <w:pPr>
              <w:pStyle w:val="TableParagraph"/>
              <w:spacing w:before="0" w:line="240" w:lineRule="auto"/>
              <w:ind w:left="0"/>
              <w:rPr>
                <w:rFonts w:ascii="Times New Roman" w:hAnsi="Times New Roman" w:cs="Times New Roman"/>
                <w:noProof/>
                <w:sz w:val="24"/>
                <w:szCs w:val="24"/>
              </w:rPr>
            </w:pPr>
            <w:r>
              <w:rPr>
                <w:rFonts w:ascii="Times New Roman" w:hAnsi="Times New Roman"/>
                <w:sz w:val="24"/>
              </w:rPr>
              <w:t>1500</w:t>
            </w:r>
          </w:p>
        </w:tc>
        <w:tc>
          <w:tcPr>
            <w:tcW w:w="1209" w:type="pct"/>
            <w:tcBorders>
              <w:top w:val="single" w:sz="2" w:space="0" w:color="auto"/>
              <w:left w:val="single" w:sz="2" w:space="0" w:color="auto"/>
              <w:bottom w:val="single" w:sz="2" w:space="0" w:color="auto"/>
              <w:right w:val="single" w:sz="2" w:space="0" w:color="auto"/>
            </w:tcBorders>
          </w:tcPr>
          <w:p w14:paraId="53D1BCF1" w14:textId="77777777" w:rsidR="000C0BE0" w:rsidRPr="000C0BE0" w:rsidRDefault="000C0BE0">
            <w:pPr>
              <w:pStyle w:val="TableParagraph"/>
              <w:spacing w:before="0" w:line="240" w:lineRule="auto"/>
              <w:ind w:left="0"/>
              <w:rPr>
                <w:rFonts w:ascii="Times New Roman" w:hAnsi="Times New Roman" w:cs="Times New Roman"/>
                <w:noProof/>
                <w:sz w:val="24"/>
                <w:szCs w:val="24"/>
              </w:rPr>
            </w:pPr>
            <w:r>
              <w:rPr>
                <w:rFonts w:ascii="Times New Roman" w:hAnsi="Times New Roman"/>
                <w:sz w:val="24"/>
              </w:rPr>
              <w:t>100</w:t>
            </w:r>
          </w:p>
        </w:tc>
        <w:tc>
          <w:tcPr>
            <w:tcW w:w="1209" w:type="pct"/>
            <w:tcBorders>
              <w:left w:val="single" w:sz="2" w:space="0" w:color="auto"/>
            </w:tcBorders>
          </w:tcPr>
          <w:p w14:paraId="304A4C15" w14:textId="77777777" w:rsidR="000C0BE0" w:rsidRPr="000C0BE0" w:rsidRDefault="000C0BE0">
            <w:pPr>
              <w:pStyle w:val="TableParagraph"/>
              <w:spacing w:before="0" w:line="240" w:lineRule="auto"/>
              <w:ind w:left="0"/>
              <w:rPr>
                <w:rFonts w:ascii="Times New Roman" w:hAnsi="Times New Roman" w:cs="Times New Roman"/>
                <w:noProof/>
                <w:sz w:val="24"/>
                <w:szCs w:val="24"/>
              </w:rPr>
            </w:pPr>
          </w:p>
        </w:tc>
      </w:tr>
      <w:tr w:rsidR="000C0BE0" w:rsidRPr="000C0BE0" w14:paraId="322FEF14" w14:textId="77777777">
        <w:tc>
          <w:tcPr>
            <w:tcW w:w="1291" w:type="pct"/>
            <w:tcBorders>
              <w:right w:val="single" w:sz="2" w:space="0" w:color="auto"/>
            </w:tcBorders>
          </w:tcPr>
          <w:p w14:paraId="476845B5" w14:textId="77777777" w:rsidR="000C0BE0" w:rsidRPr="000C0BE0" w:rsidRDefault="000C0BE0">
            <w:pPr>
              <w:pStyle w:val="TableParagraph"/>
              <w:spacing w:before="0" w:line="240" w:lineRule="auto"/>
              <w:ind w:left="0"/>
              <w:rPr>
                <w:rFonts w:ascii="Times New Roman" w:hAnsi="Times New Roman" w:cs="Times New Roman"/>
                <w:noProof/>
                <w:sz w:val="24"/>
                <w:szCs w:val="24"/>
              </w:rPr>
            </w:pPr>
          </w:p>
        </w:tc>
        <w:tc>
          <w:tcPr>
            <w:tcW w:w="1291" w:type="pct"/>
            <w:tcBorders>
              <w:top w:val="single" w:sz="2" w:space="0" w:color="auto"/>
              <w:left w:val="single" w:sz="2" w:space="0" w:color="auto"/>
              <w:bottom w:val="single" w:sz="2" w:space="0" w:color="auto"/>
              <w:right w:val="single" w:sz="2" w:space="0" w:color="auto"/>
            </w:tcBorders>
          </w:tcPr>
          <w:p w14:paraId="06470414" w14:textId="77777777" w:rsidR="000C0BE0" w:rsidRPr="000C0BE0" w:rsidRDefault="000C0BE0">
            <w:pPr>
              <w:pStyle w:val="TableParagraph"/>
              <w:spacing w:before="0" w:line="240" w:lineRule="auto"/>
              <w:ind w:left="0"/>
              <w:rPr>
                <w:rFonts w:ascii="Times New Roman" w:hAnsi="Times New Roman" w:cs="Times New Roman"/>
                <w:noProof/>
                <w:sz w:val="24"/>
                <w:szCs w:val="24"/>
              </w:rPr>
            </w:pPr>
            <w:r>
              <w:rPr>
                <w:rFonts w:ascii="Times New Roman" w:hAnsi="Times New Roman"/>
                <w:sz w:val="24"/>
              </w:rPr>
              <w:t>2000</w:t>
            </w:r>
          </w:p>
        </w:tc>
        <w:tc>
          <w:tcPr>
            <w:tcW w:w="1209" w:type="pct"/>
            <w:tcBorders>
              <w:top w:val="single" w:sz="2" w:space="0" w:color="auto"/>
              <w:left w:val="single" w:sz="2" w:space="0" w:color="auto"/>
              <w:bottom w:val="single" w:sz="2" w:space="0" w:color="auto"/>
              <w:right w:val="single" w:sz="2" w:space="0" w:color="auto"/>
            </w:tcBorders>
          </w:tcPr>
          <w:p w14:paraId="6D742624" w14:textId="77777777" w:rsidR="000C0BE0" w:rsidRPr="000C0BE0" w:rsidRDefault="000C0BE0">
            <w:pPr>
              <w:pStyle w:val="TableParagraph"/>
              <w:spacing w:before="0" w:line="240" w:lineRule="auto"/>
              <w:ind w:left="0"/>
              <w:rPr>
                <w:rFonts w:ascii="Times New Roman" w:hAnsi="Times New Roman" w:cs="Times New Roman"/>
                <w:noProof/>
                <w:sz w:val="24"/>
                <w:szCs w:val="24"/>
              </w:rPr>
            </w:pPr>
            <w:r>
              <w:rPr>
                <w:rFonts w:ascii="Times New Roman" w:hAnsi="Times New Roman"/>
                <w:sz w:val="24"/>
              </w:rPr>
              <w:t>120</w:t>
            </w:r>
          </w:p>
        </w:tc>
        <w:tc>
          <w:tcPr>
            <w:tcW w:w="1209" w:type="pct"/>
            <w:tcBorders>
              <w:left w:val="single" w:sz="2" w:space="0" w:color="auto"/>
            </w:tcBorders>
          </w:tcPr>
          <w:p w14:paraId="1BE819BC" w14:textId="77777777" w:rsidR="000C0BE0" w:rsidRPr="000C0BE0" w:rsidRDefault="000C0BE0">
            <w:pPr>
              <w:pStyle w:val="TableParagraph"/>
              <w:spacing w:before="0" w:line="240" w:lineRule="auto"/>
              <w:ind w:left="0"/>
              <w:rPr>
                <w:rFonts w:ascii="Times New Roman" w:hAnsi="Times New Roman" w:cs="Times New Roman"/>
                <w:noProof/>
                <w:sz w:val="24"/>
                <w:szCs w:val="24"/>
              </w:rPr>
            </w:pPr>
          </w:p>
        </w:tc>
      </w:tr>
    </w:tbl>
    <w:p w14:paraId="73F3AB6D" w14:textId="77777777" w:rsidR="000C0BE0" w:rsidRPr="000C0BE0" w:rsidRDefault="000C0BE0" w:rsidP="000C0BE0">
      <w:pPr>
        <w:jc w:val="both"/>
        <w:rPr>
          <w:rFonts w:ascii="Times New Roman" w:hAnsi="Times New Roman" w:cs="Times New Roman"/>
          <w:noProof/>
          <w:sz w:val="24"/>
          <w:szCs w:val="24"/>
        </w:rPr>
      </w:pPr>
    </w:p>
    <w:p w14:paraId="66047AA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31" w:name="GM1_SERA.5015(b)___Instrument_flight_rul"/>
      <w:bookmarkStart w:id="132" w:name="_bookmark43"/>
      <w:bookmarkStart w:id="133" w:name="_Toc183508954"/>
      <w:bookmarkEnd w:id="131"/>
      <w:bookmarkEnd w:id="132"/>
      <w:r>
        <w:rPr>
          <w:rFonts w:ascii="Times New Roman" w:hAnsi="Times New Roman"/>
          <w:sz w:val="24"/>
        </w:rPr>
        <w:t>GM1 par SERA.5015. punkta “Instrumentālo lidojumu noteikumi (</w:t>
      </w:r>
      <w:r>
        <w:rPr>
          <w:rFonts w:ascii="Times New Roman" w:hAnsi="Times New Roman"/>
          <w:i/>
          <w:iCs/>
          <w:sz w:val="24"/>
        </w:rPr>
        <w:t>IFR</w:t>
      </w:r>
      <w:r>
        <w:rPr>
          <w:rFonts w:ascii="Times New Roman" w:hAnsi="Times New Roman"/>
          <w:sz w:val="24"/>
        </w:rPr>
        <w:t>) – noteikumi, kas piemērojami visiem instrumentālajiem lidojumiem” b) apakšpunktu</w:t>
      </w:r>
      <w:bookmarkEnd w:id="133"/>
    </w:p>
    <w:p w14:paraId="54E1E422" w14:textId="77777777" w:rsidR="000C0BE0" w:rsidRPr="000C0BE0" w:rsidRDefault="000C0BE0" w:rsidP="000C0BE0">
      <w:pPr>
        <w:pStyle w:val="BodyText"/>
        <w:rPr>
          <w:rFonts w:ascii="Times New Roman" w:hAnsi="Times New Roman" w:cs="Times New Roman"/>
          <w:noProof/>
          <w:sz w:val="24"/>
          <w:szCs w:val="24"/>
        </w:rPr>
      </w:pPr>
    </w:p>
    <w:p w14:paraId="78F9BE2C"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MINIMĀLIE LĪMEŅI</w:t>
      </w:r>
    </w:p>
    <w:p w14:paraId="20018550" w14:textId="77777777" w:rsidR="000C0BE0" w:rsidRPr="000C0BE0" w:rsidRDefault="000C0BE0" w:rsidP="000C0BE0">
      <w:pPr>
        <w:pStyle w:val="BodyText"/>
        <w:rPr>
          <w:rFonts w:ascii="Times New Roman" w:hAnsi="Times New Roman" w:cs="Times New Roman"/>
          <w:noProof/>
          <w:sz w:val="24"/>
          <w:szCs w:val="24"/>
        </w:rPr>
      </w:pPr>
    </w:p>
    <w:p w14:paraId="7564141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Nosakot, kurš ir augstākais šķērslis 8 km attālumā no paredzamās lidaparāta atrašanās vietas, aprēķinā ņem vērā navigācijas precizitāti, kādu iespējams panākt attiecīgajā maršruta posmā, ņemot vērā uz zemes un lidaparātā pieejamās navigācijas ierīces.</w:t>
      </w:r>
    </w:p>
    <w:p w14:paraId="1B64BCBC" w14:textId="77777777" w:rsidR="000C0BE0" w:rsidRPr="000C0BE0" w:rsidRDefault="000C0BE0" w:rsidP="000C0BE0">
      <w:pPr>
        <w:pStyle w:val="BodyText"/>
        <w:rPr>
          <w:rFonts w:ascii="Times New Roman" w:hAnsi="Times New Roman" w:cs="Times New Roman"/>
          <w:noProof/>
          <w:sz w:val="24"/>
          <w:szCs w:val="24"/>
        </w:rPr>
      </w:pPr>
    </w:p>
    <w:p w14:paraId="02A9394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34" w:name="GM1_SERA.5025(a)___IFR_—_Rules_applicabl"/>
      <w:bookmarkStart w:id="135" w:name="_bookmark44"/>
      <w:bookmarkStart w:id="136" w:name="_Toc183508955"/>
      <w:bookmarkEnd w:id="134"/>
      <w:bookmarkEnd w:id="135"/>
      <w:r>
        <w:rPr>
          <w:rFonts w:ascii="Times New Roman" w:hAnsi="Times New Roman"/>
          <w:sz w:val="24"/>
        </w:rPr>
        <w:t>GM1 par SERA.5025. punkta “</w:t>
      </w:r>
      <w:r>
        <w:rPr>
          <w:rFonts w:ascii="Times New Roman" w:hAnsi="Times New Roman"/>
          <w:i/>
          <w:iCs/>
          <w:sz w:val="24"/>
        </w:rPr>
        <w:t>IFR</w:t>
      </w:r>
      <w:r>
        <w:rPr>
          <w:rFonts w:ascii="Times New Roman" w:hAnsi="Times New Roman"/>
          <w:sz w:val="24"/>
        </w:rPr>
        <w:t xml:space="preserve"> – noteikumi, kas piemērojami </w:t>
      </w:r>
      <w:r>
        <w:rPr>
          <w:rFonts w:ascii="Times New Roman" w:hAnsi="Times New Roman"/>
          <w:i/>
          <w:iCs/>
          <w:sz w:val="24"/>
        </w:rPr>
        <w:t>IFR</w:t>
      </w:r>
      <w:r>
        <w:rPr>
          <w:rFonts w:ascii="Times New Roman" w:hAnsi="Times New Roman"/>
          <w:sz w:val="24"/>
        </w:rPr>
        <w:t xml:space="preserve"> lidojumiem ārpus kontrolējamas gaisa telpas” a) apakšpunktu</w:t>
      </w:r>
      <w:bookmarkEnd w:id="136"/>
    </w:p>
    <w:p w14:paraId="31068553" w14:textId="77777777" w:rsidR="000C0BE0" w:rsidRPr="000C0BE0" w:rsidRDefault="000C0BE0" w:rsidP="000C0BE0">
      <w:pPr>
        <w:pStyle w:val="BodyText"/>
        <w:rPr>
          <w:rFonts w:ascii="Times New Roman" w:hAnsi="Times New Roman" w:cs="Times New Roman"/>
          <w:noProof/>
          <w:sz w:val="24"/>
          <w:szCs w:val="24"/>
        </w:rPr>
      </w:pPr>
    </w:p>
    <w:p w14:paraId="62358DA8"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KREISĒŠANAS LĪMEŅI</w:t>
      </w:r>
    </w:p>
    <w:p w14:paraId="3B8841F8" w14:textId="77777777" w:rsidR="000C0BE0" w:rsidRPr="000C0BE0" w:rsidRDefault="000C0BE0" w:rsidP="000C0BE0">
      <w:pPr>
        <w:pStyle w:val="BodyText"/>
        <w:rPr>
          <w:rFonts w:ascii="Times New Roman" w:hAnsi="Times New Roman" w:cs="Times New Roman"/>
          <w:noProof/>
          <w:sz w:val="24"/>
          <w:szCs w:val="24"/>
        </w:rPr>
      </w:pPr>
    </w:p>
    <w:p w14:paraId="75579C0F"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Lai gan </w:t>
      </w:r>
      <w:r>
        <w:rPr>
          <w:rFonts w:ascii="Times New Roman" w:hAnsi="Times New Roman"/>
          <w:i/>
          <w:iCs/>
          <w:sz w:val="24"/>
        </w:rPr>
        <w:t>IFR</w:t>
      </w:r>
      <w:r>
        <w:rPr>
          <w:rFonts w:ascii="Times New Roman" w:hAnsi="Times New Roman"/>
          <w:sz w:val="24"/>
        </w:rPr>
        <w:t xml:space="preserve"> lidojums kreisēšanas režīmā ārpus kontrolējamas gaisa telpas ir jāveic kreisēšanas līmenī atbilstoši tā trajektorijai saskaņā ar kreisēšanas līmeņu tabulu, tas neizslēdz kreisēšanas augstuma uzņemšanas paņēmienu izmantošanu.</w:t>
      </w:r>
    </w:p>
    <w:p w14:paraId="3D0AEAE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37" w:name="GM1_SERA.5025(c)___IFR_—_Rules_applicabl"/>
      <w:bookmarkStart w:id="138" w:name="_bookmark45"/>
      <w:bookmarkEnd w:id="137"/>
      <w:bookmarkEnd w:id="138"/>
    </w:p>
    <w:p w14:paraId="66E278B5" w14:textId="77777777" w:rsidR="000C0BE0" w:rsidRPr="000C0BE0" w:rsidRDefault="000C0BE0" w:rsidP="00CF7926">
      <w:pPr>
        <w:pStyle w:val="Heading2"/>
        <w:keepNext/>
        <w:keepLines/>
        <w:spacing w:before="0"/>
        <w:ind w:left="0"/>
        <w:rPr>
          <w:rFonts w:ascii="Times New Roman" w:hAnsi="Times New Roman" w:cs="Times New Roman"/>
          <w:noProof/>
          <w:sz w:val="24"/>
          <w:szCs w:val="24"/>
        </w:rPr>
      </w:pPr>
      <w:bookmarkStart w:id="139" w:name="_Toc183508956"/>
      <w:r>
        <w:rPr>
          <w:rFonts w:ascii="Times New Roman" w:hAnsi="Times New Roman"/>
          <w:sz w:val="24"/>
        </w:rPr>
        <w:t>GM1 par SERA.5025 “</w:t>
      </w:r>
      <w:r>
        <w:rPr>
          <w:rFonts w:ascii="Times New Roman" w:hAnsi="Times New Roman"/>
          <w:i/>
          <w:iCs/>
          <w:sz w:val="24"/>
        </w:rPr>
        <w:t>IFR</w:t>
      </w:r>
      <w:r>
        <w:rPr>
          <w:rFonts w:ascii="Times New Roman" w:hAnsi="Times New Roman"/>
          <w:sz w:val="24"/>
        </w:rPr>
        <w:t xml:space="preserve"> – noteikumi, kas piemērojami </w:t>
      </w:r>
      <w:r>
        <w:rPr>
          <w:rFonts w:ascii="Times New Roman" w:hAnsi="Times New Roman"/>
          <w:i/>
          <w:iCs/>
          <w:sz w:val="24"/>
        </w:rPr>
        <w:t>IFR</w:t>
      </w:r>
      <w:r>
        <w:rPr>
          <w:rFonts w:ascii="Times New Roman" w:hAnsi="Times New Roman"/>
          <w:sz w:val="24"/>
        </w:rPr>
        <w:t xml:space="preserve"> lidojumiem ārpus kontrolējamas gaisa telpas” c) apakšpunktu</w:t>
      </w:r>
      <w:bookmarkEnd w:id="139"/>
    </w:p>
    <w:p w14:paraId="193D9AF6" w14:textId="77777777" w:rsidR="000C0BE0" w:rsidRPr="000C0BE0" w:rsidRDefault="000C0BE0" w:rsidP="00CF7926">
      <w:pPr>
        <w:pStyle w:val="BodyText"/>
        <w:keepNext/>
        <w:keepLines/>
        <w:rPr>
          <w:rFonts w:ascii="Times New Roman" w:hAnsi="Times New Roman" w:cs="Times New Roman"/>
          <w:noProof/>
          <w:sz w:val="24"/>
          <w:szCs w:val="24"/>
        </w:rPr>
      </w:pPr>
    </w:p>
    <w:p w14:paraId="6B6E95B9"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ATRAŠANĀS VIETAS ZIŅOJUMI</w:t>
      </w:r>
    </w:p>
    <w:p w14:paraId="0C72C98E" w14:textId="77777777" w:rsidR="000C0BE0" w:rsidRPr="000C0BE0" w:rsidRDefault="000C0BE0" w:rsidP="00CF7926">
      <w:pPr>
        <w:pStyle w:val="BodyText"/>
        <w:keepNext/>
        <w:keepLines/>
        <w:rPr>
          <w:rFonts w:ascii="Times New Roman" w:hAnsi="Times New Roman" w:cs="Times New Roman"/>
          <w:noProof/>
          <w:sz w:val="24"/>
          <w:szCs w:val="24"/>
        </w:rPr>
      </w:pPr>
    </w:p>
    <w:p w14:paraId="2AAAFD11"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Tiek sagaidīts, ka lidaparāts, kurš veic</w:t>
      </w:r>
      <w:r>
        <w:rPr>
          <w:rFonts w:ascii="Times New Roman" w:hAnsi="Times New Roman"/>
          <w:i/>
          <w:iCs/>
          <w:sz w:val="24"/>
        </w:rPr>
        <w:t xml:space="preserve"> IFR</w:t>
      </w:r>
      <w:r>
        <w:rPr>
          <w:rFonts w:ascii="Times New Roman" w:hAnsi="Times New Roman"/>
          <w:sz w:val="24"/>
        </w:rPr>
        <w:t xml:space="preserve"> lidojumu noteiktā konsultatīvajā gaisa telpā un nolemj izmantot gaisa satiksmes konsultatīvos pakalpojumus, ievēro 8. nodaļas “Gaisa satiksmes vadības pakalpojumi” noteikumus, izņemot, ja lidojuma plānam un tā izmaiņām nav nepieciešamas atļaujas un ja tiks uzturēti divpusēji sakari ar gaisa satiksmes pakalpojumu struktūrvienību, kas nodrošina gaisa satiksmes konsultatīvos pakalpojumus.</w:t>
      </w:r>
    </w:p>
    <w:p w14:paraId="7CBB3CA7" w14:textId="77777777" w:rsidR="000C0BE0" w:rsidRPr="000C0BE0" w:rsidRDefault="000C0BE0" w:rsidP="000C0BE0">
      <w:pPr>
        <w:pStyle w:val="BodyText"/>
        <w:rPr>
          <w:rFonts w:ascii="Times New Roman" w:hAnsi="Times New Roman" w:cs="Times New Roman"/>
          <w:noProof/>
          <w:sz w:val="24"/>
          <w:szCs w:val="24"/>
        </w:rPr>
      </w:pPr>
    </w:p>
    <w:p w14:paraId="3612DDD0"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6. SADAĻA</w:t>
      </w:r>
    </w:p>
    <w:p w14:paraId="0CD433E1"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Gaisa telpu klasifikācija</w:t>
      </w:r>
    </w:p>
    <w:p w14:paraId="43D704DF" w14:textId="77777777" w:rsidR="000C0BE0" w:rsidRPr="000C0BE0" w:rsidRDefault="000C0BE0" w:rsidP="000C0BE0">
      <w:pPr>
        <w:pStyle w:val="BodyText"/>
        <w:rPr>
          <w:rFonts w:ascii="Times New Roman" w:hAnsi="Times New Roman" w:cs="Times New Roman"/>
          <w:b/>
          <w:i/>
          <w:noProof/>
          <w:sz w:val="24"/>
          <w:szCs w:val="24"/>
        </w:rPr>
      </w:pPr>
    </w:p>
    <w:p w14:paraId="2AE2B97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40" w:name="AMC1_SERA.6001___Classification_of_airsp"/>
      <w:bookmarkStart w:id="141" w:name="_bookmark46"/>
      <w:bookmarkStart w:id="142" w:name="_Toc183508957"/>
      <w:bookmarkEnd w:id="140"/>
      <w:bookmarkEnd w:id="141"/>
      <w:r>
        <w:rPr>
          <w:rFonts w:ascii="Times New Roman" w:hAnsi="Times New Roman"/>
          <w:sz w:val="24"/>
        </w:rPr>
        <w:t>AMC1 par SERA.6001. punktu “Gaisa telpu klasifikācija”</w:t>
      </w:r>
      <w:bookmarkEnd w:id="142"/>
    </w:p>
    <w:p w14:paraId="56F153D5" w14:textId="77777777" w:rsidR="000C0BE0" w:rsidRPr="000C0BE0" w:rsidRDefault="000C0BE0" w:rsidP="000C0BE0">
      <w:pPr>
        <w:pStyle w:val="BodyText"/>
        <w:rPr>
          <w:rFonts w:ascii="Times New Roman" w:hAnsi="Times New Roman" w:cs="Times New Roman"/>
          <w:noProof/>
          <w:sz w:val="24"/>
          <w:szCs w:val="24"/>
        </w:rPr>
      </w:pPr>
    </w:p>
    <w:p w14:paraId="0329F12B"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7B15A97A" w14:textId="77777777" w:rsidR="000C0BE0" w:rsidRPr="000C0BE0" w:rsidRDefault="000C0BE0" w:rsidP="000C0BE0">
      <w:pPr>
        <w:pStyle w:val="BodyText"/>
        <w:rPr>
          <w:rFonts w:ascii="Times New Roman" w:hAnsi="Times New Roman" w:cs="Times New Roman"/>
          <w:noProof/>
          <w:sz w:val="24"/>
          <w:szCs w:val="24"/>
        </w:rPr>
      </w:pPr>
    </w:p>
    <w:p w14:paraId="0913A9A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Ja </w:t>
      </w:r>
      <w:r>
        <w:rPr>
          <w:rFonts w:ascii="Times New Roman" w:hAnsi="Times New Roman"/>
          <w:i/>
          <w:iCs/>
          <w:sz w:val="24"/>
        </w:rPr>
        <w:t>ATS</w:t>
      </w:r>
      <w:r>
        <w:rPr>
          <w:rFonts w:ascii="Times New Roman" w:hAnsi="Times New Roman"/>
          <w:sz w:val="24"/>
        </w:rPr>
        <w:t xml:space="preserve"> gaisa telpas robežojas vertikāli, t.i., viena virs otras, lidojumiem kopīgajā līmenī jāatbilst mazāk ierobežojošās gaisa telpas klases prasībām un jāsaņem tai piemērojamie pakalpojumi.</w:t>
      </w:r>
    </w:p>
    <w:p w14:paraId="525F5D1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43" w:name="GM1_SERA.6001___Classification_of_airspa"/>
      <w:bookmarkStart w:id="144" w:name="_bookmark47"/>
      <w:bookmarkEnd w:id="143"/>
      <w:bookmarkEnd w:id="144"/>
    </w:p>
    <w:p w14:paraId="2F82AF12"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45" w:name="_Toc183508958"/>
      <w:r>
        <w:rPr>
          <w:rFonts w:ascii="Times New Roman" w:hAnsi="Times New Roman"/>
          <w:sz w:val="24"/>
        </w:rPr>
        <w:t>GM1 par SERA.6001. punktu “Gaisa telpu klasifikācija”</w:t>
      </w:r>
      <w:bookmarkEnd w:id="145"/>
    </w:p>
    <w:p w14:paraId="4383011B" w14:textId="77777777" w:rsidR="000C0BE0" w:rsidRPr="000C0BE0" w:rsidRDefault="000C0BE0" w:rsidP="000C0BE0">
      <w:pPr>
        <w:pStyle w:val="BodyText"/>
        <w:rPr>
          <w:rFonts w:ascii="Times New Roman" w:hAnsi="Times New Roman" w:cs="Times New Roman"/>
          <w:noProof/>
          <w:sz w:val="24"/>
          <w:szCs w:val="24"/>
        </w:rPr>
      </w:pPr>
    </w:p>
    <w:p w14:paraId="13CE5229"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6D32B134"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4CC50E94"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B klases gaisa telpa tiek uzskatīta par mazāk ierobežojošu nekā A klases gaisa telpa; C klases gaisa telpa ir mazāk ierobežojoša nekā B klases gaisa telpa, utt.</w:t>
      </w:r>
    </w:p>
    <w:p w14:paraId="3ECD12D1"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b) Ātruma ierobežojums 250 mezgli </w:t>
      </w:r>
      <w:r>
        <w:rPr>
          <w:rFonts w:ascii="Times New Roman" w:hAnsi="Times New Roman"/>
          <w:i/>
          <w:iCs/>
          <w:sz w:val="24"/>
        </w:rPr>
        <w:t>VFR</w:t>
      </w:r>
      <w:r>
        <w:rPr>
          <w:rFonts w:ascii="Times New Roman" w:hAnsi="Times New Roman"/>
          <w:sz w:val="24"/>
        </w:rPr>
        <w:t xml:space="preserve"> lidojumiem C, D, E, F, G klases gaisa telpā un </w:t>
      </w:r>
      <w:r>
        <w:rPr>
          <w:rFonts w:ascii="Times New Roman" w:hAnsi="Times New Roman"/>
          <w:i/>
          <w:iCs/>
          <w:sz w:val="24"/>
        </w:rPr>
        <w:t>IFR</w:t>
      </w:r>
      <w:r>
        <w:rPr>
          <w:rFonts w:ascii="Times New Roman" w:hAnsi="Times New Roman"/>
          <w:sz w:val="24"/>
        </w:rPr>
        <w:t xml:space="preserve"> lidojumiem D, E, F, G klases gaisa telpā ir paredzēts, lai atvieglotu lidojumu, kuri nav nodalīti, vizuālo uztveršanu.</w:t>
      </w:r>
    </w:p>
    <w:p w14:paraId="5C57A79A"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c) Ja noteiktā gaisa telpas klasē ir nepieciešams veikt lidojumus, kuri atbilst mazāk ierobežojošai klasei, var izmantot:</w:t>
      </w:r>
    </w:p>
    <w:p w14:paraId="29C5AA52" w14:textId="77777777" w:rsidR="000C0BE0" w:rsidRPr="000C0BE0" w:rsidRDefault="000C0BE0" w:rsidP="000C0BE0">
      <w:pPr>
        <w:pStyle w:val="ListParagraph"/>
        <w:tabs>
          <w:tab w:val="left" w:pos="1230"/>
        </w:tabs>
        <w:spacing w:before="0"/>
        <w:ind w:left="284" w:firstLine="0"/>
        <w:rPr>
          <w:rFonts w:ascii="Times New Roman" w:hAnsi="Times New Roman" w:cs="Times New Roman"/>
          <w:noProof/>
          <w:sz w:val="24"/>
          <w:szCs w:val="24"/>
        </w:rPr>
      </w:pPr>
      <w:r>
        <w:rPr>
          <w:rFonts w:ascii="Times New Roman" w:hAnsi="Times New Roman"/>
          <w:sz w:val="24"/>
        </w:rPr>
        <w:t>1) attiecīgās gaisa telpas pārklasificēšanu;</w:t>
      </w:r>
    </w:p>
    <w:p w14:paraId="1F23CA6E" w14:textId="77777777" w:rsidR="000C0BE0" w:rsidRPr="000C0BE0" w:rsidRDefault="000C0BE0" w:rsidP="000C0BE0">
      <w:pPr>
        <w:pStyle w:val="ListParagraph"/>
        <w:tabs>
          <w:tab w:val="left" w:pos="1230"/>
          <w:tab w:val="left" w:pos="1233"/>
        </w:tabs>
        <w:spacing w:before="0"/>
        <w:ind w:left="284" w:firstLine="0"/>
        <w:rPr>
          <w:rFonts w:ascii="Times New Roman" w:hAnsi="Times New Roman" w:cs="Times New Roman"/>
          <w:noProof/>
          <w:sz w:val="24"/>
          <w:szCs w:val="24"/>
        </w:rPr>
      </w:pPr>
      <w:r>
        <w:rPr>
          <w:rFonts w:ascii="Times New Roman" w:hAnsi="Times New Roman"/>
          <w:sz w:val="24"/>
        </w:rPr>
        <w:t>2) attiecīgās gaisa telpas apjoma pārplānošanu, nosakot gaisa telpas ierobežojumus vai atrunas, vai mazāk ierobežojošu gaisa telpas klašu mazākas vienības (piemēram, koridorus).</w:t>
      </w:r>
    </w:p>
    <w:p w14:paraId="3B19B21B" w14:textId="77777777" w:rsidR="000C0BE0" w:rsidRPr="000C0BE0" w:rsidRDefault="000C0BE0" w:rsidP="000C0BE0">
      <w:pPr>
        <w:jc w:val="both"/>
        <w:rPr>
          <w:rFonts w:ascii="Times New Roman" w:hAnsi="Times New Roman" w:cs="Times New Roman"/>
          <w:noProof/>
          <w:sz w:val="24"/>
          <w:szCs w:val="24"/>
        </w:rPr>
      </w:pPr>
    </w:p>
    <w:p w14:paraId="63D28EF9"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46" w:name="AMC1_SERA.6001(d);(e);(f);(g)___Classifi"/>
      <w:bookmarkStart w:id="147" w:name="_bookmark48"/>
      <w:bookmarkStart w:id="148" w:name="_Toc183508959"/>
      <w:bookmarkEnd w:id="146"/>
      <w:bookmarkEnd w:id="147"/>
      <w:r>
        <w:rPr>
          <w:rFonts w:ascii="Times New Roman" w:hAnsi="Times New Roman"/>
          <w:sz w:val="24"/>
        </w:rPr>
        <w:t>AMC1 par SERA.6001. punkta “Gaisa telpu klasifikācija” d), e), f), g) apakšpunktu</w:t>
      </w:r>
      <w:bookmarkEnd w:id="148"/>
    </w:p>
    <w:p w14:paraId="1FC3C625" w14:textId="77777777" w:rsidR="000C0BE0" w:rsidRPr="000C0BE0" w:rsidRDefault="000C0BE0" w:rsidP="000C0BE0">
      <w:pPr>
        <w:pStyle w:val="BodyText"/>
        <w:rPr>
          <w:rFonts w:ascii="Times New Roman" w:hAnsi="Times New Roman" w:cs="Times New Roman"/>
          <w:noProof/>
          <w:sz w:val="24"/>
          <w:szCs w:val="24"/>
        </w:rPr>
      </w:pPr>
    </w:p>
    <w:p w14:paraId="34952B3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ĀTRUMA IEROBEŽOJUMI. DROŠĪBAS NOVĒRTĒJUMS UN KOMPETENTĀS IESTĀDES APSTIPRINĀJUMS</w:t>
      </w:r>
    </w:p>
    <w:p w14:paraId="59A6E804" w14:textId="77777777" w:rsidR="000C0BE0" w:rsidRPr="000C0BE0" w:rsidRDefault="000C0BE0" w:rsidP="000C0BE0">
      <w:pPr>
        <w:pStyle w:val="BodyText"/>
        <w:rPr>
          <w:rFonts w:ascii="Times New Roman" w:hAnsi="Times New Roman" w:cs="Times New Roman"/>
          <w:noProof/>
          <w:sz w:val="24"/>
          <w:szCs w:val="24"/>
        </w:rPr>
      </w:pPr>
    </w:p>
    <w:p w14:paraId="731FCCE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Ja kompetentā iestāde apstiprina 250 mezglu ātruma ierobežojuma atvieglojumu zem 3 050 m (10 000 pēdām), tam jābūt pamatotam ar drošības novērtējumu. Nosacījumiem šāda atvieglojuma piešķiršanai jābūt noteiktiem dalībvalsts aeronavigācijas informācijas publikācijā (</w:t>
      </w:r>
      <w:r>
        <w:rPr>
          <w:rFonts w:ascii="Times New Roman" w:hAnsi="Times New Roman"/>
          <w:i/>
          <w:iCs/>
          <w:sz w:val="24"/>
        </w:rPr>
        <w:t>AIP</w:t>
      </w:r>
      <w:r>
        <w:rPr>
          <w:rFonts w:ascii="Times New Roman" w:hAnsi="Times New Roman"/>
          <w:sz w:val="24"/>
        </w:rPr>
        <w:t>).</w:t>
      </w:r>
    </w:p>
    <w:p w14:paraId="26047F8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49" w:name="GM1_SERA.6001(d);(e);(f);(g)___Classific"/>
      <w:bookmarkStart w:id="150" w:name="_bookmark49"/>
      <w:bookmarkEnd w:id="149"/>
      <w:bookmarkEnd w:id="150"/>
    </w:p>
    <w:p w14:paraId="159D2E25" w14:textId="77777777" w:rsidR="000C0BE0" w:rsidRPr="000C0BE0" w:rsidRDefault="000C0BE0" w:rsidP="00CF7926">
      <w:pPr>
        <w:pStyle w:val="Heading2"/>
        <w:keepNext/>
        <w:keepLines/>
        <w:spacing w:before="0"/>
        <w:ind w:left="0"/>
        <w:rPr>
          <w:rFonts w:ascii="Times New Roman" w:hAnsi="Times New Roman" w:cs="Times New Roman"/>
          <w:noProof/>
          <w:sz w:val="24"/>
          <w:szCs w:val="24"/>
        </w:rPr>
      </w:pPr>
      <w:bookmarkStart w:id="151" w:name="_Toc183508960"/>
      <w:r>
        <w:rPr>
          <w:rFonts w:ascii="Times New Roman" w:hAnsi="Times New Roman"/>
          <w:sz w:val="24"/>
        </w:rPr>
        <w:t>GM1 par SERA.6001. punkta “Gaisa telpu klasifikācija” d), e), f), g) apakšpunktu</w:t>
      </w:r>
      <w:bookmarkEnd w:id="151"/>
    </w:p>
    <w:p w14:paraId="49FFFB96" w14:textId="77777777" w:rsidR="000C0BE0" w:rsidRPr="000C0BE0" w:rsidRDefault="000C0BE0" w:rsidP="00CF7926">
      <w:pPr>
        <w:pStyle w:val="BodyText"/>
        <w:keepNext/>
        <w:keepLines/>
        <w:rPr>
          <w:rFonts w:ascii="Times New Roman" w:hAnsi="Times New Roman" w:cs="Times New Roman"/>
          <w:noProof/>
          <w:sz w:val="24"/>
          <w:szCs w:val="24"/>
        </w:rPr>
      </w:pPr>
    </w:p>
    <w:p w14:paraId="7C638188"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ĀTRUMA IEROBEŽOJUMI. DROŠĪBAS NOVĒRTĒJUMS UN KOMPETENTĀS IESTĀDES APSTIPRINĀJUMS</w:t>
      </w:r>
    </w:p>
    <w:p w14:paraId="106D28A8" w14:textId="77777777" w:rsidR="000C0BE0" w:rsidRPr="000C0BE0" w:rsidRDefault="000C0BE0" w:rsidP="000C0BE0">
      <w:pPr>
        <w:pStyle w:val="BodyText"/>
        <w:rPr>
          <w:rFonts w:ascii="Times New Roman" w:hAnsi="Times New Roman" w:cs="Times New Roman"/>
          <w:noProof/>
          <w:sz w:val="24"/>
          <w:szCs w:val="24"/>
        </w:rPr>
      </w:pPr>
    </w:p>
    <w:p w14:paraId="46BD7E63" w14:textId="77777777" w:rsidR="000C0BE0" w:rsidRPr="000C0BE0" w:rsidRDefault="000C0BE0" w:rsidP="000C0BE0">
      <w:pPr>
        <w:pStyle w:val="ListParagraph"/>
        <w:tabs>
          <w:tab w:val="left" w:pos="664"/>
          <w:tab w:val="left" w:pos="666"/>
        </w:tabs>
        <w:spacing w:before="0"/>
        <w:ind w:left="0" w:firstLine="0"/>
        <w:rPr>
          <w:rFonts w:ascii="Times New Roman" w:hAnsi="Times New Roman" w:cs="Times New Roman"/>
          <w:noProof/>
          <w:sz w:val="24"/>
          <w:szCs w:val="24"/>
        </w:rPr>
      </w:pPr>
      <w:r>
        <w:rPr>
          <w:rFonts w:ascii="Times New Roman" w:hAnsi="Times New Roman"/>
          <w:sz w:val="24"/>
        </w:rPr>
        <w:t>a) Izstrādājot drošības novērtējumu, jāņem vērā vismaz šādi aspekti:</w:t>
      </w:r>
    </w:p>
    <w:p w14:paraId="6EA66F22" w14:textId="77777777" w:rsidR="000C0BE0" w:rsidRPr="000C0BE0" w:rsidRDefault="000C0BE0" w:rsidP="000C0BE0">
      <w:pPr>
        <w:pStyle w:val="ListParagraph"/>
        <w:tabs>
          <w:tab w:val="left" w:pos="1230"/>
          <w:tab w:val="left" w:pos="1233"/>
        </w:tabs>
        <w:spacing w:before="0"/>
        <w:ind w:left="284" w:firstLine="0"/>
        <w:rPr>
          <w:rFonts w:ascii="Times New Roman" w:hAnsi="Times New Roman" w:cs="Times New Roman"/>
          <w:noProof/>
          <w:sz w:val="24"/>
          <w:szCs w:val="24"/>
        </w:rPr>
      </w:pPr>
      <w:r>
        <w:rPr>
          <w:rFonts w:ascii="Times New Roman" w:hAnsi="Times New Roman"/>
          <w:sz w:val="24"/>
        </w:rPr>
        <w:t>1) gaisa satiksme, gaisa telpas klašu prasības un gaisa telpas plānojums, gaisa telpai paredzētās procedūras un iespējamā atļauju izmantošana, lai saglabātu savstarpējo distanci, kā aprakstīts GM1 par SERA.8005. punkta b) apakšpunktu;</w:t>
      </w:r>
    </w:p>
    <w:p w14:paraId="02025D06" w14:textId="77777777" w:rsidR="000C0BE0" w:rsidRPr="000C0BE0" w:rsidRDefault="000C0BE0" w:rsidP="000C0BE0">
      <w:pPr>
        <w:pStyle w:val="ListParagraph"/>
        <w:tabs>
          <w:tab w:val="left" w:pos="1231"/>
          <w:tab w:val="left" w:pos="1233"/>
        </w:tabs>
        <w:spacing w:before="0"/>
        <w:ind w:left="284" w:firstLine="0"/>
        <w:rPr>
          <w:rFonts w:ascii="Times New Roman" w:hAnsi="Times New Roman" w:cs="Times New Roman"/>
          <w:noProof/>
          <w:sz w:val="24"/>
          <w:szCs w:val="24"/>
        </w:rPr>
      </w:pPr>
      <w:r>
        <w:rPr>
          <w:rFonts w:ascii="Times New Roman" w:hAnsi="Times New Roman"/>
          <w:sz w:val="24"/>
        </w:rPr>
        <w:t>2) minimālais drošais ātrums, kas norādīts attiecīgo lidaparātu tipu apstiprinātajā lidaparātu lidojumu rokasgrāmatā (</w:t>
      </w:r>
      <w:r>
        <w:rPr>
          <w:rFonts w:ascii="Times New Roman" w:hAnsi="Times New Roman"/>
          <w:i/>
          <w:iCs/>
          <w:sz w:val="24"/>
        </w:rPr>
        <w:t>AFM</w:t>
      </w:r>
      <w:r>
        <w:rPr>
          <w:rFonts w:ascii="Times New Roman" w:hAnsi="Times New Roman"/>
          <w:sz w:val="24"/>
        </w:rPr>
        <w:t>).</w:t>
      </w:r>
    </w:p>
    <w:p w14:paraId="2FB7516C"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r>
        <w:rPr>
          <w:rFonts w:ascii="Times New Roman" w:hAnsi="Times New Roman"/>
          <w:sz w:val="24"/>
        </w:rPr>
        <w:t>b) Drošības novērtējums ir jāizstrādā sadarbībā ar attiecīgajiem gaisa telpas izmantotājiem.</w:t>
      </w:r>
    </w:p>
    <w:p w14:paraId="26BB7674" w14:textId="77777777" w:rsidR="000C0BE0" w:rsidRPr="000C0BE0" w:rsidRDefault="000C0BE0" w:rsidP="000C0BE0">
      <w:pPr>
        <w:pStyle w:val="ListParagraph"/>
        <w:tabs>
          <w:tab w:val="left" w:pos="666"/>
        </w:tabs>
        <w:spacing w:before="0"/>
        <w:ind w:left="0" w:firstLine="0"/>
        <w:rPr>
          <w:rFonts w:ascii="Times New Roman" w:hAnsi="Times New Roman" w:cs="Times New Roman"/>
          <w:noProof/>
          <w:sz w:val="24"/>
          <w:szCs w:val="24"/>
        </w:rPr>
      </w:pPr>
      <w:r>
        <w:rPr>
          <w:rFonts w:ascii="Times New Roman" w:hAnsi="Times New Roman"/>
          <w:sz w:val="24"/>
        </w:rPr>
        <w:t>c) Ir jānodrošina saskaņošana ar gaisa telpas izmantotājiem, uz kuriem tas varētu attiekties, un tiem ir jāsniedz drošības novērtējuma izstrādei nepieciešamie dati.</w:t>
      </w:r>
    </w:p>
    <w:p w14:paraId="00BBFEEF"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d) Kompetentajai iestādei jānodrošina, ka lidaparātu tipi, uz kuriem attiecas šāds atvieglojums, ir norādīti dalībvalsts aeronavigācijas informācijas publikācijā.</w:t>
      </w:r>
    </w:p>
    <w:p w14:paraId="472FD28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52" w:name="GM2_SERA.6001(d);(e);(f);(g)___Classific"/>
      <w:bookmarkStart w:id="153" w:name="_bookmark50"/>
      <w:bookmarkEnd w:id="152"/>
      <w:bookmarkEnd w:id="153"/>
    </w:p>
    <w:p w14:paraId="10ACEF6C"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54" w:name="_Toc183508961"/>
      <w:r>
        <w:rPr>
          <w:rFonts w:ascii="Times New Roman" w:hAnsi="Times New Roman"/>
          <w:sz w:val="24"/>
        </w:rPr>
        <w:t>GM2 par SERA.6001. punkta “Gaisa telpu klasifikācija” d), e), f), g) apakšpunktu</w:t>
      </w:r>
      <w:bookmarkEnd w:id="154"/>
    </w:p>
    <w:p w14:paraId="5569C7C4" w14:textId="77777777" w:rsidR="000C0BE0" w:rsidRPr="000C0BE0" w:rsidRDefault="000C0BE0" w:rsidP="000C0BE0">
      <w:pPr>
        <w:pStyle w:val="BodyText"/>
        <w:rPr>
          <w:rFonts w:ascii="Times New Roman" w:hAnsi="Times New Roman" w:cs="Times New Roman"/>
          <w:noProof/>
          <w:sz w:val="24"/>
          <w:szCs w:val="24"/>
        </w:rPr>
      </w:pPr>
    </w:p>
    <w:p w14:paraId="5621999F"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ĀTRUMA IEROBEŽOJUMI. DROŠĪBAS NOVĒRTĒJUMS UN KOMPETENTĀS IESTĀDES APSTIPRINĀJUMS</w:t>
      </w:r>
    </w:p>
    <w:p w14:paraId="620F466C"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7F0D7905"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a) Vietējiem ātruma ierobežojuma atvieglojumiem drošības novērtējumu parasti veic </w:t>
      </w:r>
      <w:r>
        <w:rPr>
          <w:rFonts w:ascii="Times New Roman" w:hAnsi="Times New Roman"/>
          <w:i/>
          <w:iCs/>
          <w:sz w:val="24"/>
        </w:rPr>
        <w:t>ATS</w:t>
      </w:r>
      <w:r>
        <w:rPr>
          <w:rFonts w:ascii="Times New Roman" w:hAnsi="Times New Roman"/>
          <w:sz w:val="24"/>
        </w:rPr>
        <w:t xml:space="preserve"> pakalpojumu sniedzējs, un tas ir jāapstiprina kompetentajai iestādei.</w:t>
      </w:r>
    </w:p>
    <w:p w14:paraId="42E8A236"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Ja atvieglojumu piemēro vispārēji visā dalībvalsts gaisa telpā, kompetentajai iestādei ir jānodrošina, ka ir veikts atbilstošs drošības novērtējums.</w:t>
      </w:r>
    </w:p>
    <w:p w14:paraId="71A3D2F2"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55" w:name="AMC1_SERA.6001(h)___Classification_of_ai"/>
      <w:bookmarkStart w:id="156" w:name="_bookmark51"/>
      <w:bookmarkEnd w:id="155"/>
      <w:bookmarkEnd w:id="156"/>
    </w:p>
    <w:p w14:paraId="34E08C3F"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57" w:name="_Toc183508962"/>
      <w:r>
        <w:rPr>
          <w:rFonts w:ascii="Times New Roman" w:hAnsi="Times New Roman"/>
          <w:sz w:val="24"/>
        </w:rPr>
        <w:t>AMC1 par SERA.6001. punkta “Gaisa telpu klasifikācija” h) apakšpunktu</w:t>
      </w:r>
      <w:bookmarkEnd w:id="157"/>
    </w:p>
    <w:p w14:paraId="257109F5" w14:textId="77777777" w:rsidR="000C0BE0" w:rsidRPr="000C0BE0" w:rsidRDefault="000C0BE0" w:rsidP="000C0BE0">
      <w:pPr>
        <w:pStyle w:val="BodyText"/>
        <w:rPr>
          <w:rFonts w:ascii="Times New Roman" w:hAnsi="Times New Roman" w:cs="Times New Roman"/>
          <w:noProof/>
          <w:sz w:val="24"/>
          <w:szCs w:val="24"/>
        </w:rPr>
      </w:pPr>
    </w:p>
    <w:p w14:paraId="7C97B0E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626A70E5" w14:textId="77777777" w:rsidR="000C0BE0" w:rsidRPr="000C0BE0" w:rsidRDefault="000C0BE0" w:rsidP="000C0BE0">
      <w:pPr>
        <w:pStyle w:val="BodyText"/>
        <w:rPr>
          <w:rFonts w:ascii="Times New Roman" w:hAnsi="Times New Roman" w:cs="Times New Roman"/>
          <w:noProof/>
          <w:sz w:val="24"/>
          <w:szCs w:val="24"/>
        </w:rPr>
      </w:pPr>
    </w:p>
    <w:p w14:paraId="2879FF7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F klases gaisa telpa ir jāievieš tikai tad, ja gaisa satiksmes pakalpojumi ir nepietiekami gaisa satiksmes vadības nodrošināšanai, un ja ierobežotās konsultācijas par sadursmes apdraudējumiem, ko citādi sniedz lidojumu informācijas dienests, nebūs pietiekamas. Ja tiek ieviests gaisa satiksmes konsultatīvais pakalpojums, tas jāuzskata par pagaidu pasākumu tikai līdz brīdim, kad to var aizstāt ar gaisa satiksmes vadības pakalpojumu, vai gadījumos, kad satiksmes situācija mainās tā, ka konsultatīvais pakalpojums vairs nav nepieciešams, aizstāt ar lidojumu informācijas pakalpojumu.</w:t>
      </w:r>
    </w:p>
    <w:p w14:paraId="6B4994B9" w14:textId="77777777" w:rsidR="000C0BE0" w:rsidRPr="000C0BE0" w:rsidRDefault="000C0BE0" w:rsidP="000C0BE0">
      <w:pPr>
        <w:jc w:val="both"/>
        <w:rPr>
          <w:rFonts w:ascii="Times New Roman" w:hAnsi="Times New Roman" w:cs="Times New Roman"/>
          <w:noProof/>
          <w:sz w:val="24"/>
          <w:szCs w:val="24"/>
        </w:rPr>
      </w:pPr>
    </w:p>
    <w:p w14:paraId="00DB7506" w14:textId="77777777" w:rsidR="000C0BE0" w:rsidRPr="000C0BE0" w:rsidRDefault="000C0BE0" w:rsidP="000C0BE0">
      <w:pPr>
        <w:pStyle w:val="Heading2"/>
        <w:tabs>
          <w:tab w:val="left" w:pos="2460"/>
        </w:tabs>
        <w:spacing w:before="0"/>
        <w:ind w:left="0"/>
        <w:rPr>
          <w:rFonts w:ascii="Times New Roman" w:hAnsi="Times New Roman" w:cs="Times New Roman"/>
          <w:noProof/>
          <w:sz w:val="24"/>
          <w:szCs w:val="24"/>
        </w:rPr>
      </w:pPr>
      <w:bookmarkStart w:id="158" w:name="GM1_SERA.6001(h)___Classification_of_air"/>
      <w:bookmarkStart w:id="159" w:name="_bookmark52"/>
      <w:bookmarkStart w:id="160" w:name="_Toc183508963"/>
      <w:bookmarkEnd w:id="158"/>
      <w:bookmarkEnd w:id="159"/>
      <w:r>
        <w:rPr>
          <w:rFonts w:ascii="Times New Roman" w:hAnsi="Times New Roman"/>
          <w:sz w:val="24"/>
        </w:rPr>
        <w:t>GM1 par SERA.6001. punkta “Gaisa telpu klasifikācija” h) apakšpunktu</w:t>
      </w:r>
      <w:bookmarkEnd w:id="160"/>
    </w:p>
    <w:p w14:paraId="7E25055F" w14:textId="77777777" w:rsidR="000C0BE0" w:rsidRPr="000C0BE0" w:rsidRDefault="000C0BE0" w:rsidP="000C0BE0">
      <w:pPr>
        <w:pStyle w:val="BodyText"/>
        <w:rPr>
          <w:rFonts w:ascii="Times New Roman" w:hAnsi="Times New Roman" w:cs="Times New Roman"/>
          <w:noProof/>
          <w:sz w:val="24"/>
          <w:szCs w:val="24"/>
        </w:rPr>
      </w:pPr>
    </w:p>
    <w:p w14:paraId="6D4C156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PAGAIDU PASĀKUMA ILGUMS</w:t>
      </w:r>
    </w:p>
    <w:p w14:paraId="1ADF1560"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7B43B374"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a) Nosakot F klases gaisa telpu, tās paredzētais pagaidu ilgums, pēc kura tā jāaizstāj ar alternatīvu klasifikāciju, ir jānorāda dalībvalsts </w:t>
      </w:r>
      <w:r>
        <w:rPr>
          <w:rFonts w:ascii="Times New Roman" w:hAnsi="Times New Roman"/>
          <w:i/>
          <w:iCs/>
          <w:sz w:val="24"/>
        </w:rPr>
        <w:t>AIP</w:t>
      </w:r>
      <w:r>
        <w:rPr>
          <w:rFonts w:ascii="Times New Roman" w:hAnsi="Times New Roman"/>
          <w:sz w:val="24"/>
        </w:rPr>
        <w:t>.</w:t>
      </w:r>
    </w:p>
    <w:p w14:paraId="6F485017"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F klases gaisa telpas paredzētais pagaidu ilgums nedrīkst būt ilgāks par 3 gadiem.</w:t>
      </w:r>
    </w:p>
    <w:p w14:paraId="44357260" w14:textId="77777777" w:rsidR="000C0BE0" w:rsidRPr="000C0BE0" w:rsidRDefault="000C0BE0" w:rsidP="00D501B6">
      <w:pPr>
        <w:pStyle w:val="BodyText"/>
        <w:keepNext/>
        <w:keepLines/>
        <w:rPr>
          <w:rFonts w:ascii="Times New Roman" w:hAnsi="Times New Roman" w:cs="Times New Roman"/>
          <w:noProof/>
          <w:sz w:val="24"/>
          <w:szCs w:val="24"/>
        </w:rPr>
      </w:pPr>
    </w:p>
    <w:p w14:paraId="517195A1" w14:textId="77777777" w:rsidR="000C0BE0" w:rsidRPr="000C0BE0" w:rsidRDefault="000C0BE0" w:rsidP="00D501B6">
      <w:pPr>
        <w:pStyle w:val="BodyText"/>
        <w:keepNext/>
        <w:keepLines/>
        <w:rPr>
          <w:rFonts w:ascii="Times New Roman" w:hAnsi="Times New Roman" w:cs="Times New Roman"/>
          <w:noProof/>
          <w:sz w:val="24"/>
          <w:szCs w:val="24"/>
        </w:rPr>
      </w:pPr>
      <w:r>
        <w:rPr>
          <w:rFonts w:ascii="Times New Roman" w:hAnsi="Times New Roman"/>
          <w:sz w:val="24"/>
        </w:rPr>
        <w:t>PIEMĒRS</w:t>
      </w:r>
    </w:p>
    <w:p w14:paraId="0D8629A4" w14:textId="77777777" w:rsidR="000C0BE0" w:rsidRPr="000C0BE0" w:rsidRDefault="000C0BE0" w:rsidP="00D501B6">
      <w:pPr>
        <w:pStyle w:val="ListParagraph"/>
        <w:keepNext/>
        <w:keepLines/>
        <w:tabs>
          <w:tab w:val="left" w:pos="612"/>
          <w:tab w:val="left" w:pos="666"/>
        </w:tabs>
        <w:spacing w:before="0"/>
        <w:ind w:left="0" w:firstLine="0"/>
        <w:rPr>
          <w:rFonts w:ascii="Times New Roman" w:hAnsi="Times New Roman" w:cs="Times New Roman"/>
          <w:noProof/>
          <w:sz w:val="24"/>
          <w:szCs w:val="24"/>
        </w:rPr>
      </w:pPr>
    </w:p>
    <w:p w14:paraId="6EF83E7C" w14:textId="77777777" w:rsidR="000C0BE0" w:rsidRPr="000C0BE0" w:rsidRDefault="000C0BE0" w:rsidP="00D501B6">
      <w:pPr>
        <w:pStyle w:val="ListParagraph"/>
        <w:keepNext/>
        <w:keepLines/>
        <w:tabs>
          <w:tab w:val="left" w:pos="612"/>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c) Noteiktas </w:t>
      </w:r>
      <w:r>
        <w:rPr>
          <w:rFonts w:ascii="Times New Roman" w:hAnsi="Times New Roman"/>
          <w:i/>
          <w:iCs/>
          <w:sz w:val="24"/>
        </w:rPr>
        <w:t>CTR</w:t>
      </w:r>
      <w:r>
        <w:rPr>
          <w:rFonts w:ascii="Times New Roman" w:hAnsi="Times New Roman"/>
          <w:sz w:val="24"/>
        </w:rPr>
        <w:t xml:space="preserve"> gaisa telpas klasifikāciju var mainīt katru dienu (piemēram, no 06.00 līdz 20.00 gaisa telpa ir klasificēta kā A klases un no 20.00 līdz 23.59, un no 00.00 līdz 05.59 – kā F klases). Šajā gadījumā šo risinājumu ilgums nedrīkst pārsniegt 3 gadus.</w:t>
      </w:r>
    </w:p>
    <w:p w14:paraId="448206F2" w14:textId="77777777" w:rsidR="000C0BE0" w:rsidRPr="000C0BE0" w:rsidRDefault="000C0BE0" w:rsidP="000C0BE0">
      <w:pPr>
        <w:pStyle w:val="BodyText"/>
        <w:rPr>
          <w:rFonts w:ascii="Times New Roman" w:hAnsi="Times New Roman" w:cs="Times New Roman"/>
          <w:noProof/>
          <w:sz w:val="24"/>
          <w:szCs w:val="24"/>
        </w:rPr>
      </w:pPr>
    </w:p>
    <w:p w14:paraId="4B513AF8"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7. SADAĻA</w:t>
      </w:r>
    </w:p>
    <w:p w14:paraId="065019C2"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Gaisa satiksmes pakalpojumi</w:t>
      </w:r>
    </w:p>
    <w:p w14:paraId="49F8DCE6" w14:textId="77777777" w:rsidR="000C0BE0" w:rsidRPr="000C0BE0" w:rsidRDefault="000C0BE0" w:rsidP="000C0BE0">
      <w:pPr>
        <w:pStyle w:val="BodyText"/>
        <w:rPr>
          <w:rFonts w:ascii="Times New Roman" w:hAnsi="Times New Roman" w:cs="Times New Roman"/>
          <w:b/>
          <w:i/>
          <w:noProof/>
          <w:sz w:val="24"/>
          <w:szCs w:val="24"/>
        </w:rPr>
      </w:pPr>
    </w:p>
    <w:p w14:paraId="6B3F50F3" w14:textId="77777777" w:rsidR="000C0BE0" w:rsidRPr="000C0BE0" w:rsidRDefault="000C0BE0" w:rsidP="000C0BE0">
      <w:pPr>
        <w:pStyle w:val="Heading2"/>
        <w:tabs>
          <w:tab w:val="left" w:pos="2100"/>
        </w:tabs>
        <w:spacing w:before="0"/>
        <w:ind w:left="0"/>
        <w:rPr>
          <w:rFonts w:ascii="Times New Roman" w:hAnsi="Times New Roman" w:cs="Times New Roman"/>
          <w:noProof/>
          <w:sz w:val="24"/>
          <w:szCs w:val="24"/>
        </w:rPr>
      </w:pPr>
      <w:bookmarkStart w:id="161" w:name="GM1_SERA.7001___General_—_Objectives_of_"/>
      <w:bookmarkStart w:id="162" w:name="_bookmark53"/>
      <w:bookmarkStart w:id="163" w:name="_Toc183508964"/>
      <w:bookmarkEnd w:id="161"/>
      <w:bookmarkEnd w:id="162"/>
      <w:r>
        <w:rPr>
          <w:rFonts w:ascii="Times New Roman" w:hAnsi="Times New Roman"/>
          <w:sz w:val="24"/>
        </w:rPr>
        <w:t>GM1 par SERA.7001. punktu “Vispārīgi noteikumi – gaisa satiksmes pakalpojumu mērķi”</w:t>
      </w:r>
      <w:bookmarkEnd w:id="163"/>
    </w:p>
    <w:p w14:paraId="77115B9B" w14:textId="77777777" w:rsidR="000C0BE0" w:rsidRPr="000C0BE0" w:rsidRDefault="000C0BE0" w:rsidP="000C0BE0">
      <w:pPr>
        <w:pStyle w:val="BodyText"/>
        <w:rPr>
          <w:rFonts w:ascii="Times New Roman" w:hAnsi="Times New Roman" w:cs="Times New Roman"/>
          <w:noProof/>
          <w:sz w:val="24"/>
          <w:szCs w:val="24"/>
        </w:rPr>
      </w:pPr>
    </w:p>
    <w:p w14:paraId="6FF447B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096FFB72" w14:textId="77777777" w:rsidR="000C0BE0" w:rsidRPr="000C0BE0" w:rsidRDefault="000C0BE0" w:rsidP="000C0BE0">
      <w:pPr>
        <w:pStyle w:val="BodyText"/>
        <w:rPr>
          <w:rFonts w:ascii="Times New Roman" w:hAnsi="Times New Roman" w:cs="Times New Roman"/>
          <w:noProof/>
          <w:sz w:val="24"/>
          <w:szCs w:val="24"/>
        </w:rPr>
      </w:pPr>
    </w:p>
    <w:p w14:paraId="280DEE4D"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Šie noteikumi ir vispārīgi apgalvojumi, kas atspoguļo augsta līmeņa drošības mērķus, kuri jāsasniedz, nodrošinot </w:t>
      </w:r>
      <w:r>
        <w:rPr>
          <w:rFonts w:ascii="Times New Roman" w:hAnsi="Times New Roman"/>
          <w:i/>
          <w:iCs/>
          <w:sz w:val="24"/>
        </w:rPr>
        <w:t>ATS</w:t>
      </w:r>
      <w:r>
        <w:rPr>
          <w:rFonts w:ascii="Times New Roman" w:hAnsi="Times New Roman"/>
          <w:sz w:val="24"/>
        </w:rPr>
        <w:t>, un kas ir visu šīs daļas noteikumu pamatā.</w:t>
      </w:r>
    </w:p>
    <w:p w14:paraId="397BC80E" w14:textId="77777777" w:rsidR="000C0BE0" w:rsidRPr="000C0BE0" w:rsidRDefault="000C0BE0" w:rsidP="000C0BE0">
      <w:pPr>
        <w:pStyle w:val="BodyText"/>
        <w:rPr>
          <w:rFonts w:ascii="Times New Roman" w:hAnsi="Times New Roman" w:cs="Times New Roman"/>
          <w:noProof/>
          <w:sz w:val="24"/>
          <w:szCs w:val="24"/>
        </w:rPr>
      </w:pPr>
    </w:p>
    <w:p w14:paraId="5CB690E2" w14:textId="77777777" w:rsidR="000C0BE0" w:rsidRPr="000C0BE0" w:rsidRDefault="000C0BE0" w:rsidP="000C0BE0">
      <w:pPr>
        <w:pStyle w:val="Heading2"/>
        <w:tabs>
          <w:tab w:val="left" w:pos="2479"/>
        </w:tabs>
        <w:spacing w:before="0"/>
        <w:ind w:left="0"/>
        <w:rPr>
          <w:rFonts w:ascii="Times New Roman" w:hAnsi="Times New Roman" w:cs="Times New Roman"/>
          <w:noProof/>
          <w:sz w:val="24"/>
          <w:szCs w:val="24"/>
        </w:rPr>
      </w:pPr>
      <w:bookmarkStart w:id="164" w:name="GM1_SERA.7005(a)___Coordination_between_"/>
      <w:bookmarkStart w:id="165" w:name="_bookmark54"/>
      <w:bookmarkStart w:id="166" w:name="_Toc183508965"/>
      <w:bookmarkEnd w:id="164"/>
      <w:bookmarkEnd w:id="165"/>
      <w:r>
        <w:rPr>
          <w:rFonts w:ascii="Times New Roman" w:hAnsi="Times New Roman"/>
          <w:sz w:val="24"/>
        </w:rPr>
        <w:t>GM1 par SERA.7005. punkta “Koordinācija starp gaisa kuģa ekspluatantu un gaisa satiksmes pakalpojumu struktūrvienībām” a) apakšpunktu</w:t>
      </w:r>
      <w:bookmarkEnd w:id="166"/>
    </w:p>
    <w:p w14:paraId="62E11919" w14:textId="77777777" w:rsidR="000C0BE0" w:rsidRPr="000C0BE0" w:rsidRDefault="000C0BE0" w:rsidP="000C0BE0">
      <w:pPr>
        <w:pStyle w:val="BodyText"/>
        <w:rPr>
          <w:rFonts w:ascii="Times New Roman" w:hAnsi="Times New Roman" w:cs="Times New Roman"/>
          <w:noProof/>
          <w:sz w:val="24"/>
          <w:szCs w:val="24"/>
        </w:rPr>
      </w:pPr>
    </w:p>
    <w:p w14:paraId="708CBC9B"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622C6F0E" w14:textId="77777777" w:rsidR="000C0BE0" w:rsidRPr="000C0BE0" w:rsidRDefault="000C0BE0" w:rsidP="000C0BE0">
      <w:pPr>
        <w:pStyle w:val="BodyText"/>
        <w:rPr>
          <w:rFonts w:ascii="Times New Roman" w:hAnsi="Times New Roman" w:cs="Times New Roman"/>
          <w:noProof/>
          <w:sz w:val="24"/>
          <w:szCs w:val="24"/>
        </w:rPr>
      </w:pPr>
    </w:p>
    <w:p w14:paraId="5DAD69E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Jēdziens “pienācīgi ņemt vērā” (</w:t>
      </w:r>
      <w:r>
        <w:rPr>
          <w:rFonts w:ascii="Times New Roman" w:hAnsi="Times New Roman"/>
          <w:i/>
          <w:iCs/>
          <w:sz w:val="24"/>
        </w:rPr>
        <w:t>due regard</w:t>
      </w:r>
      <w:r>
        <w:rPr>
          <w:rFonts w:ascii="Times New Roman" w:hAnsi="Times New Roman"/>
          <w:sz w:val="24"/>
        </w:rPr>
        <w:t>) ir lietots, lai norādītu, ka gaisa satiksmes pakalpojumu struktūrvienībām, veicot saskaņošanu ar lidaparātu ekspluatantiem, ir jāņem vērā ekspluatantu pienākumi saskaņā ar Eiropas Savienības noteikumiem par lidaparātu ekspluatāciju un jāsniedz tiem informācija, kas tiem nepieciešama, lai darbotos saskaņā ar šiem noteikumiem.</w:t>
      </w:r>
    </w:p>
    <w:p w14:paraId="60C428B1" w14:textId="77777777" w:rsidR="000C0BE0" w:rsidRPr="000C0BE0" w:rsidRDefault="000C0BE0" w:rsidP="000C0BE0">
      <w:pPr>
        <w:pStyle w:val="BodyText"/>
        <w:rPr>
          <w:rFonts w:ascii="Times New Roman" w:hAnsi="Times New Roman" w:cs="Times New Roman"/>
          <w:noProof/>
          <w:sz w:val="24"/>
          <w:szCs w:val="24"/>
        </w:rPr>
      </w:pPr>
    </w:p>
    <w:p w14:paraId="6059F879"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8. SADAĻA</w:t>
      </w:r>
    </w:p>
    <w:p w14:paraId="769E228E"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Gaisa satiksmes vadības pakalpojumi</w:t>
      </w:r>
    </w:p>
    <w:p w14:paraId="2BA0914E" w14:textId="77777777" w:rsidR="000C0BE0" w:rsidRPr="000C0BE0" w:rsidRDefault="000C0BE0" w:rsidP="000C0BE0">
      <w:pPr>
        <w:pStyle w:val="BodyText"/>
        <w:rPr>
          <w:rFonts w:ascii="Times New Roman" w:hAnsi="Times New Roman" w:cs="Times New Roman"/>
          <w:b/>
          <w:i/>
          <w:noProof/>
          <w:sz w:val="24"/>
          <w:szCs w:val="24"/>
        </w:rPr>
      </w:pPr>
    </w:p>
    <w:p w14:paraId="49F33095"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67" w:name="GM1_SERA.8005(b)___Operation_of_air_traf"/>
      <w:bookmarkStart w:id="168" w:name="_bookmark55"/>
      <w:bookmarkStart w:id="169" w:name="_Toc183508966"/>
      <w:bookmarkEnd w:id="167"/>
      <w:bookmarkEnd w:id="168"/>
      <w:r>
        <w:rPr>
          <w:rFonts w:ascii="Times New Roman" w:hAnsi="Times New Roman"/>
          <w:sz w:val="24"/>
        </w:rPr>
        <w:t>GM1 par SERA.8005. punkta “Gaisa satiksmes vadības dienesta darbība” b) apakšpunktu</w:t>
      </w:r>
      <w:bookmarkEnd w:id="169"/>
    </w:p>
    <w:p w14:paraId="119B9667" w14:textId="77777777" w:rsidR="000C0BE0" w:rsidRPr="000C0BE0" w:rsidRDefault="000C0BE0" w:rsidP="000C0BE0">
      <w:pPr>
        <w:pStyle w:val="BodyText"/>
        <w:rPr>
          <w:rFonts w:ascii="Times New Roman" w:hAnsi="Times New Roman" w:cs="Times New Roman"/>
          <w:noProof/>
          <w:sz w:val="24"/>
          <w:szCs w:val="24"/>
        </w:rPr>
      </w:pPr>
    </w:p>
    <w:p w14:paraId="18E5B1D5"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ATĻAUJAS, LAI UZTURĒTU ATSTATUMU</w:t>
      </w:r>
    </w:p>
    <w:p w14:paraId="3EE3E5A3" w14:textId="77777777" w:rsidR="000C0BE0" w:rsidRPr="000C0BE0" w:rsidRDefault="000C0BE0" w:rsidP="000C0BE0">
      <w:pPr>
        <w:pStyle w:val="BodyText"/>
        <w:rPr>
          <w:rFonts w:ascii="Times New Roman" w:hAnsi="Times New Roman" w:cs="Times New Roman"/>
          <w:noProof/>
          <w:sz w:val="24"/>
          <w:szCs w:val="24"/>
        </w:rPr>
      </w:pPr>
    </w:p>
    <w:p w14:paraId="47ED6CF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Atļaujas pilotam uzturēt atstatumu noteiktā lidojuma daļā D un E klases gaisa telpā zem 3 050 m (10 000 pēdām) pacelšanās vai nolaišanās laikā, dienas laikā vizuālos meteoroloģiskos apstākļos, ir balstītas uz faktu, ka šajās gaisa telpas klasēs visiem lidojumiem tiek piemērots ātruma ierobežojums 250 mezgli, kas ļauj abu lidaparātu pilotiem laikus novērot citus lidojumus, lai izvairītos no sadursmes.</w:t>
      </w:r>
    </w:p>
    <w:p w14:paraId="7A7A15E5" w14:textId="77777777" w:rsidR="000C0BE0" w:rsidRPr="000C0BE0" w:rsidRDefault="000C0BE0" w:rsidP="000C0BE0">
      <w:pPr>
        <w:jc w:val="both"/>
        <w:rPr>
          <w:rFonts w:ascii="Times New Roman" w:hAnsi="Times New Roman" w:cs="Times New Roman"/>
          <w:noProof/>
          <w:sz w:val="24"/>
          <w:szCs w:val="24"/>
        </w:rPr>
      </w:pPr>
    </w:p>
    <w:p w14:paraId="38A6EE0C"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70" w:name="GM1_SERA.8010(b)___Separation_minima"/>
      <w:bookmarkStart w:id="171" w:name="_bookmark56"/>
      <w:bookmarkStart w:id="172" w:name="_Toc183508967"/>
      <w:bookmarkEnd w:id="170"/>
      <w:bookmarkEnd w:id="171"/>
      <w:r>
        <w:rPr>
          <w:rFonts w:ascii="Times New Roman" w:hAnsi="Times New Roman"/>
          <w:sz w:val="24"/>
        </w:rPr>
        <w:t>GM1 par SERA.8010. punkta “Distancēšanas minimumi” b) apakšpunktu</w:t>
      </w:r>
      <w:bookmarkEnd w:id="172"/>
    </w:p>
    <w:p w14:paraId="770725F0" w14:textId="77777777" w:rsidR="000C0BE0" w:rsidRPr="000C0BE0" w:rsidRDefault="000C0BE0" w:rsidP="000C0BE0">
      <w:pPr>
        <w:pStyle w:val="BodyText"/>
        <w:rPr>
          <w:rFonts w:ascii="Times New Roman" w:hAnsi="Times New Roman" w:cs="Times New Roman"/>
          <w:noProof/>
          <w:sz w:val="24"/>
          <w:szCs w:val="24"/>
        </w:rPr>
      </w:pPr>
    </w:p>
    <w:p w14:paraId="6847516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130A1DB5" w14:textId="77777777" w:rsidR="000C0BE0" w:rsidRPr="000C0BE0" w:rsidRDefault="000C0BE0" w:rsidP="000C0BE0">
      <w:pPr>
        <w:pStyle w:val="BodyText"/>
        <w:rPr>
          <w:rFonts w:ascii="Times New Roman" w:hAnsi="Times New Roman" w:cs="Times New Roman"/>
          <w:noProof/>
          <w:sz w:val="24"/>
          <w:szCs w:val="24"/>
        </w:rPr>
      </w:pPr>
    </w:p>
    <w:p w14:paraId="06225AF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Šā noteikuma mērķis ir nodrošināt, pirmkārt, savietojamību abās satiksmes pārvades līnijas pusēs un, otrkārt, pietiekamu distanci starp lidaparātiem, kas darbojas abās kopīgās robežas pusēs.</w:t>
      </w:r>
    </w:p>
    <w:p w14:paraId="6F08374D"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73" w:name="GM1_SERA.8015(b)(4)___Air_traffic_contro"/>
      <w:bookmarkStart w:id="174" w:name="_bookmark57"/>
      <w:bookmarkEnd w:id="173"/>
      <w:bookmarkEnd w:id="174"/>
    </w:p>
    <w:p w14:paraId="293E7E0F" w14:textId="77777777" w:rsidR="000C0BE0" w:rsidRPr="000C0BE0" w:rsidRDefault="000C0BE0" w:rsidP="00CF7926">
      <w:pPr>
        <w:pStyle w:val="Heading2"/>
        <w:keepNext/>
        <w:keepLines/>
        <w:spacing w:before="0"/>
        <w:ind w:left="0"/>
        <w:rPr>
          <w:rFonts w:ascii="Times New Roman" w:hAnsi="Times New Roman" w:cs="Times New Roman"/>
          <w:noProof/>
          <w:sz w:val="24"/>
          <w:szCs w:val="24"/>
        </w:rPr>
      </w:pPr>
      <w:bookmarkStart w:id="175" w:name="_Toc183508968"/>
      <w:r>
        <w:rPr>
          <w:rFonts w:ascii="Times New Roman" w:hAnsi="Times New Roman"/>
          <w:sz w:val="24"/>
        </w:rPr>
        <w:t>GM1 par SERA.8015. punkta “Gaisa satiksmes vadības atļaujas” b) apakšpunkta 4) daļu</w:t>
      </w:r>
      <w:bookmarkEnd w:id="175"/>
    </w:p>
    <w:p w14:paraId="5D76CD4E" w14:textId="77777777" w:rsidR="000C0BE0" w:rsidRPr="000C0BE0" w:rsidRDefault="000C0BE0" w:rsidP="00CF7926">
      <w:pPr>
        <w:pStyle w:val="BodyText"/>
        <w:keepNext/>
        <w:keepLines/>
        <w:rPr>
          <w:rFonts w:ascii="Times New Roman" w:hAnsi="Times New Roman" w:cs="Times New Roman"/>
          <w:noProof/>
          <w:sz w:val="24"/>
          <w:szCs w:val="24"/>
        </w:rPr>
      </w:pPr>
    </w:p>
    <w:p w14:paraId="31AF0A98" w14:textId="77777777" w:rsidR="000C0BE0" w:rsidRPr="000C0BE0" w:rsidRDefault="000C0BE0" w:rsidP="00CF7926">
      <w:pPr>
        <w:pStyle w:val="BodyText"/>
        <w:keepNext/>
        <w:keepLines/>
        <w:rPr>
          <w:rFonts w:ascii="Times New Roman" w:hAnsi="Times New Roman" w:cs="Times New Roman"/>
          <w:noProof/>
          <w:sz w:val="24"/>
          <w:szCs w:val="24"/>
        </w:rPr>
      </w:pPr>
      <w:r>
        <w:rPr>
          <w:rFonts w:ascii="Times New Roman" w:hAnsi="Times New Roman"/>
          <w:sz w:val="24"/>
        </w:rPr>
        <w:t>DARBĪBAS, ATTIECĪBĀ UZ KURĀM IR NEPIECIEŠAMA ATĻAUJA</w:t>
      </w:r>
    </w:p>
    <w:p w14:paraId="23363A38" w14:textId="77777777" w:rsidR="000C0BE0" w:rsidRPr="000C0BE0" w:rsidRDefault="000C0BE0" w:rsidP="000C0BE0">
      <w:pPr>
        <w:pStyle w:val="BodyText"/>
        <w:rPr>
          <w:rFonts w:ascii="Times New Roman" w:hAnsi="Times New Roman" w:cs="Times New Roman"/>
          <w:noProof/>
          <w:sz w:val="24"/>
          <w:szCs w:val="24"/>
        </w:rPr>
      </w:pPr>
    </w:p>
    <w:p w14:paraId="72643761"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Noteikuma par iespējamu atkārtotu atļauju nolūks ir atvieglot atkārtotas atļaujas izsniegšanu attiecībā uz mainītu galamērķi, kas parasti atrodas ārpus pieteiktā galamērķa lidlauka.</w:t>
      </w:r>
    </w:p>
    <w:p w14:paraId="09AD778E"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76" w:name="GM1_SERA.8015(d)(5)___Air_traffic_contro"/>
      <w:bookmarkStart w:id="177" w:name="_bookmark58"/>
      <w:bookmarkEnd w:id="176"/>
      <w:bookmarkEnd w:id="177"/>
    </w:p>
    <w:p w14:paraId="5ED04B0A"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78" w:name="_Toc183508969"/>
      <w:r>
        <w:rPr>
          <w:rFonts w:ascii="Times New Roman" w:hAnsi="Times New Roman"/>
          <w:sz w:val="24"/>
        </w:rPr>
        <w:t>GM1 par SERA.8015. punkta “Gaisa satiksmes vadības atļaujas” d) apakšpunkta 5) daļu</w:t>
      </w:r>
      <w:bookmarkEnd w:id="178"/>
    </w:p>
    <w:p w14:paraId="77DBB145" w14:textId="77777777" w:rsidR="000C0BE0" w:rsidRPr="000C0BE0" w:rsidRDefault="000C0BE0" w:rsidP="000C0BE0">
      <w:pPr>
        <w:pStyle w:val="BodyText"/>
        <w:rPr>
          <w:rFonts w:ascii="Times New Roman" w:hAnsi="Times New Roman" w:cs="Times New Roman"/>
          <w:noProof/>
          <w:sz w:val="24"/>
          <w:szCs w:val="24"/>
        </w:rPr>
      </w:pPr>
    </w:p>
    <w:p w14:paraId="422CA0D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ATĻAUJU SATURS – DERĪGUMA TERMIŅŠ</w:t>
      </w:r>
    </w:p>
    <w:p w14:paraId="452282C3" w14:textId="77777777" w:rsidR="000C0BE0" w:rsidRPr="000C0BE0" w:rsidRDefault="000C0BE0" w:rsidP="000C0BE0">
      <w:pPr>
        <w:pStyle w:val="BodyText"/>
        <w:rPr>
          <w:rFonts w:ascii="Times New Roman" w:hAnsi="Times New Roman" w:cs="Times New Roman"/>
          <w:noProof/>
          <w:sz w:val="24"/>
          <w:szCs w:val="24"/>
        </w:rPr>
      </w:pPr>
    </w:p>
    <w:p w14:paraId="57FF50F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Atļaujas derīguma termiņš norāda laiku, pēc kura atļauja tiks automātiski atcelta, ja lidojums nebūs uzsākts.</w:t>
      </w:r>
    </w:p>
    <w:p w14:paraId="78D15982"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79" w:name="GM1_SERA.8015(e)(4)___Air_traffic_contro"/>
      <w:bookmarkStart w:id="180" w:name="_bookmark59"/>
      <w:bookmarkEnd w:id="179"/>
      <w:bookmarkEnd w:id="180"/>
    </w:p>
    <w:p w14:paraId="1263CB43"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81" w:name="_Toc183508970"/>
      <w:r>
        <w:rPr>
          <w:rFonts w:ascii="Times New Roman" w:hAnsi="Times New Roman"/>
          <w:sz w:val="24"/>
        </w:rPr>
        <w:t>GM1 par SERA.8015. punkta “Gaisa satiksmes vadības atļaujas” e) apakšpunkta 4) daļu</w:t>
      </w:r>
      <w:bookmarkEnd w:id="181"/>
    </w:p>
    <w:p w14:paraId="197986B5" w14:textId="77777777" w:rsidR="000C0BE0" w:rsidRPr="000C0BE0" w:rsidRDefault="000C0BE0" w:rsidP="000C0BE0">
      <w:pPr>
        <w:pStyle w:val="BodyText"/>
        <w:rPr>
          <w:rFonts w:ascii="Times New Roman" w:hAnsi="Times New Roman" w:cs="Times New Roman"/>
          <w:noProof/>
          <w:sz w:val="24"/>
          <w:szCs w:val="24"/>
        </w:rPr>
      </w:pPr>
    </w:p>
    <w:p w14:paraId="66319E8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i/>
          <w:iCs/>
          <w:sz w:val="24"/>
        </w:rPr>
        <w:t>CPDLC</w:t>
      </w:r>
      <w:r>
        <w:rPr>
          <w:rFonts w:ascii="Times New Roman" w:hAnsi="Times New Roman"/>
          <w:sz w:val="24"/>
        </w:rPr>
        <w:t xml:space="preserve"> ZIŅOJUMU ATKĀRTOŠANA</w:t>
      </w:r>
    </w:p>
    <w:p w14:paraId="189B738B" w14:textId="77777777" w:rsidR="000C0BE0" w:rsidRPr="000C0BE0" w:rsidRDefault="000C0BE0" w:rsidP="000C0BE0">
      <w:pPr>
        <w:pStyle w:val="BodyText"/>
        <w:rPr>
          <w:rFonts w:ascii="Times New Roman" w:hAnsi="Times New Roman" w:cs="Times New Roman"/>
          <w:noProof/>
          <w:sz w:val="24"/>
          <w:szCs w:val="24"/>
        </w:rPr>
      </w:pPr>
    </w:p>
    <w:p w14:paraId="1EAC4E7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Ja tā ir norādīts vietējos drošības novērtējumos, </w:t>
      </w:r>
      <w:r>
        <w:rPr>
          <w:rFonts w:ascii="Times New Roman" w:hAnsi="Times New Roman"/>
          <w:i/>
          <w:iCs/>
          <w:sz w:val="24"/>
        </w:rPr>
        <w:t>ANSP</w:t>
      </w:r>
      <w:r>
        <w:rPr>
          <w:rFonts w:ascii="Times New Roman" w:hAnsi="Times New Roman"/>
          <w:sz w:val="24"/>
        </w:rPr>
        <w:t xml:space="preserve"> var pieprasīt, lai dažu</w:t>
      </w:r>
      <w:r>
        <w:rPr>
          <w:rFonts w:ascii="Times New Roman" w:hAnsi="Times New Roman"/>
          <w:i/>
          <w:iCs/>
          <w:sz w:val="24"/>
        </w:rPr>
        <w:t xml:space="preserve"> CPDLC</w:t>
      </w:r>
      <w:r>
        <w:rPr>
          <w:rFonts w:ascii="Times New Roman" w:hAnsi="Times New Roman"/>
          <w:sz w:val="24"/>
        </w:rPr>
        <w:t xml:space="preserve"> ziņojumu veidu (jo īpaši to, kas attiecas uz trajektorijas izmaiņām) saņemšana tiktu apstiprināta ar balss signālu.</w:t>
      </w:r>
    </w:p>
    <w:p w14:paraId="534A5909"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82" w:name="GM1_SERA.8015(f)(4)___Air_traffic_contro"/>
      <w:bookmarkStart w:id="183" w:name="_bookmark60"/>
      <w:bookmarkEnd w:id="182"/>
      <w:bookmarkEnd w:id="183"/>
    </w:p>
    <w:p w14:paraId="66467E2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84" w:name="_Toc183508971"/>
      <w:r>
        <w:rPr>
          <w:rFonts w:ascii="Times New Roman" w:hAnsi="Times New Roman"/>
          <w:sz w:val="24"/>
        </w:rPr>
        <w:t>GM1 par SERA.8015. punkta “Gaisa satiksmes vadības atļaujas” f) apakšpunkta 4) daļu</w:t>
      </w:r>
      <w:bookmarkEnd w:id="184"/>
    </w:p>
    <w:p w14:paraId="39621D0B" w14:textId="77777777" w:rsidR="000C0BE0" w:rsidRPr="000C0BE0" w:rsidRDefault="000C0BE0" w:rsidP="000C0BE0">
      <w:pPr>
        <w:pStyle w:val="BodyText"/>
        <w:rPr>
          <w:rFonts w:ascii="Times New Roman" w:hAnsi="Times New Roman" w:cs="Times New Roman"/>
          <w:noProof/>
          <w:sz w:val="24"/>
          <w:szCs w:val="24"/>
        </w:rPr>
      </w:pPr>
    </w:p>
    <w:p w14:paraId="04011367"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ATĻAUJU KOORDINĒŠANA – IEPRIEKŠĒJA NOSACĪTA ATĻAUJA</w:t>
      </w:r>
    </w:p>
    <w:p w14:paraId="3852192E"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409CCD7B"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a) Šādos gadījumos tiek pieņemts, ka saziņu ar </w:t>
      </w:r>
      <w:r>
        <w:rPr>
          <w:rFonts w:ascii="Times New Roman" w:hAnsi="Times New Roman"/>
          <w:i/>
          <w:iCs/>
          <w:sz w:val="24"/>
        </w:rPr>
        <w:t>ATC</w:t>
      </w:r>
      <w:r>
        <w:rPr>
          <w:rFonts w:ascii="Times New Roman" w:hAnsi="Times New Roman"/>
          <w:sz w:val="24"/>
        </w:rPr>
        <w:t xml:space="preserve"> struktūrvienību lidojuma virzienā uzsāk pilots. Tādēļ noteikumi paredz, ka lidaparātam ir jāuztur nepieciešamie divvirzienu sakari ar pašreizējo </w:t>
      </w:r>
      <w:r>
        <w:rPr>
          <w:rFonts w:ascii="Times New Roman" w:hAnsi="Times New Roman"/>
          <w:i/>
          <w:iCs/>
          <w:sz w:val="24"/>
        </w:rPr>
        <w:t>ATC</w:t>
      </w:r>
      <w:r>
        <w:rPr>
          <w:rFonts w:ascii="Times New Roman" w:hAnsi="Times New Roman"/>
          <w:sz w:val="24"/>
        </w:rPr>
        <w:t xml:space="preserve"> struktūrvienību.</w:t>
      </w:r>
    </w:p>
    <w:p w14:paraId="5A83C45E"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b) Gadījumos, kad lidaparāts nevar uzturēt divvirzienu sakarus, iegūstot iepriekšējo nosacīto atļauju, pilotam ir jālūdz atļauja uz brīdi atstāt pašreizējās </w:t>
      </w:r>
      <w:r>
        <w:rPr>
          <w:rFonts w:ascii="Times New Roman" w:hAnsi="Times New Roman"/>
          <w:i/>
          <w:iCs/>
          <w:sz w:val="24"/>
        </w:rPr>
        <w:t>ATC</w:t>
      </w:r>
      <w:r>
        <w:rPr>
          <w:rFonts w:ascii="Times New Roman" w:hAnsi="Times New Roman"/>
          <w:sz w:val="24"/>
        </w:rPr>
        <w:t xml:space="preserve"> struktūrvienības sakaru kanālu, pirms tas sazinās ar </w:t>
      </w:r>
      <w:r>
        <w:rPr>
          <w:rFonts w:ascii="Times New Roman" w:hAnsi="Times New Roman"/>
          <w:i/>
          <w:iCs/>
          <w:sz w:val="24"/>
        </w:rPr>
        <w:t>ATC</w:t>
      </w:r>
      <w:r>
        <w:rPr>
          <w:rFonts w:ascii="Times New Roman" w:hAnsi="Times New Roman"/>
          <w:sz w:val="24"/>
        </w:rPr>
        <w:t xml:space="preserve"> struktūrvienību lidojuma virzienā.</w:t>
      </w:r>
    </w:p>
    <w:p w14:paraId="0C113E7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85" w:name="GM1_SERA.8035(a)___Communications"/>
      <w:bookmarkStart w:id="186" w:name="_bookmark61"/>
      <w:bookmarkEnd w:id="185"/>
      <w:bookmarkEnd w:id="186"/>
    </w:p>
    <w:p w14:paraId="0C9524EF"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87" w:name="_Toc183508972"/>
      <w:r>
        <w:rPr>
          <w:rFonts w:ascii="Times New Roman" w:hAnsi="Times New Roman"/>
          <w:sz w:val="24"/>
        </w:rPr>
        <w:t>GM1 par SERA.8035. punkta “Sakari” a) apakšpunktu</w:t>
      </w:r>
      <w:bookmarkEnd w:id="187"/>
    </w:p>
    <w:p w14:paraId="50B69AEC" w14:textId="77777777" w:rsidR="000C0BE0" w:rsidRPr="000C0BE0" w:rsidRDefault="000C0BE0" w:rsidP="000C0BE0">
      <w:pPr>
        <w:pStyle w:val="BodyText"/>
        <w:rPr>
          <w:rFonts w:ascii="Times New Roman" w:hAnsi="Times New Roman" w:cs="Times New Roman"/>
          <w:noProof/>
          <w:sz w:val="24"/>
          <w:szCs w:val="24"/>
        </w:rPr>
      </w:pPr>
    </w:p>
    <w:p w14:paraId="08622F1F"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39B67481"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27A05434"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i/>
          <w:iCs/>
          <w:sz w:val="24"/>
        </w:rPr>
        <w:t>HF</w:t>
      </w:r>
      <w:r>
        <w:rPr>
          <w:rFonts w:ascii="Times New Roman" w:hAnsi="Times New Roman"/>
          <w:sz w:val="24"/>
        </w:rPr>
        <w:t xml:space="preserve"> vidē </w:t>
      </w:r>
      <w:r>
        <w:rPr>
          <w:rFonts w:ascii="Times New Roman" w:hAnsi="Times New Roman"/>
          <w:i/>
          <w:iCs/>
          <w:sz w:val="24"/>
        </w:rPr>
        <w:t>SELCAL</w:t>
      </w:r>
      <w:r>
        <w:rPr>
          <w:rFonts w:ascii="Times New Roman" w:hAnsi="Times New Roman"/>
          <w:sz w:val="24"/>
        </w:rPr>
        <w:t xml:space="preserve"> vai līdzīgas automātiskas signalizēšanas ierīces atbilst prasībām nodrošināt gaiss-zeme balss sakaru klausīšanos.</w:t>
      </w:r>
    </w:p>
    <w:p w14:paraId="4CCB127A"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Lidaparātam var atļaut īslaicīgi sazināties ar vadības struktūrvienību, kas nav lidaparātu kontrolējošā struktūrvienība.</w:t>
      </w:r>
    </w:p>
    <w:p w14:paraId="2590A604" w14:textId="77777777" w:rsidR="000C0BE0" w:rsidRPr="000C0BE0" w:rsidRDefault="000C0BE0" w:rsidP="000C0BE0">
      <w:pPr>
        <w:pStyle w:val="BodyText"/>
        <w:rPr>
          <w:rFonts w:ascii="Times New Roman" w:hAnsi="Times New Roman" w:cs="Times New Roman"/>
          <w:noProof/>
          <w:sz w:val="24"/>
          <w:szCs w:val="24"/>
        </w:rPr>
      </w:pPr>
    </w:p>
    <w:p w14:paraId="393DBD2C" w14:textId="77777777" w:rsidR="000C0BE0" w:rsidRPr="000C0BE0" w:rsidRDefault="000C0BE0" w:rsidP="00CF7926">
      <w:pPr>
        <w:keepNext/>
        <w:keepLines/>
        <w:jc w:val="center"/>
        <w:rPr>
          <w:rFonts w:ascii="Times New Roman" w:hAnsi="Times New Roman" w:cs="Times New Roman"/>
          <w:i/>
          <w:noProof/>
          <w:sz w:val="24"/>
          <w:szCs w:val="24"/>
        </w:rPr>
      </w:pPr>
      <w:r>
        <w:rPr>
          <w:rFonts w:ascii="Times New Roman" w:hAnsi="Times New Roman"/>
          <w:i/>
          <w:sz w:val="24"/>
        </w:rPr>
        <w:t>9. SADAĻA</w:t>
      </w:r>
    </w:p>
    <w:p w14:paraId="108F1309" w14:textId="77777777" w:rsidR="000C0BE0" w:rsidRPr="000C0BE0" w:rsidRDefault="000C0BE0" w:rsidP="00CF7926">
      <w:pPr>
        <w:keepNext/>
        <w:keepLines/>
        <w:jc w:val="center"/>
        <w:rPr>
          <w:rFonts w:ascii="Times New Roman" w:hAnsi="Times New Roman" w:cs="Times New Roman"/>
          <w:b/>
          <w:i/>
          <w:noProof/>
          <w:sz w:val="24"/>
          <w:szCs w:val="24"/>
        </w:rPr>
      </w:pPr>
      <w:r>
        <w:rPr>
          <w:rFonts w:ascii="Times New Roman" w:hAnsi="Times New Roman"/>
          <w:b/>
          <w:i/>
          <w:sz w:val="24"/>
        </w:rPr>
        <w:t>Lidojumu informācijas pakalpojumi</w:t>
      </w:r>
    </w:p>
    <w:p w14:paraId="5BD9EFC6" w14:textId="77777777" w:rsidR="000C0BE0" w:rsidRPr="000C0BE0" w:rsidRDefault="000C0BE0" w:rsidP="00CF7926">
      <w:pPr>
        <w:pStyle w:val="BodyText"/>
        <w:keepNext/>
        <w:keepLines/>
        <w:rPr>
          <w:rFonts w:ascii="Times New Roman" w:hAnsi="Times New Roman" w:cs="Times New Roman"/>
          <w:b/>
          <w:i/>
          <w:noProof/>
          <w:sz w:val="24"/>
          <w:szCs w:val="24"/>
        </w:rPr>
      </w:pPr>
    </w:p>
    <w:p w14:paraId="52D05EE9" w14:textId="77777777" w:rsidR="000C0BE0" w:rsidRPr="000C0BE0" w:rsidRDefault="000C0BE0" w:rsidP="00CF7926">
      <w:pPr>
        <w:pStyle w:val="Heading2"/>
        <w:keepNext/>
        <w:keepLines/>
        <w:spacing w:before="0"/>
        <w:ind w:left="0"/>
        <w:rPr>
          <w:rFonts w:ascii="Times New Roman" w:hAnsi="Times New Roman" w:cs="Times New Roman"/>
          <w:noProof/>
          <w:sz w:val="24"/>
          <w:szCs w:val="24"/>
        </w:rPr>
      </w:pPr>
      <w:bookmarkStart w:id="188" w:name="GM1_SERA.9005(b)(1)___Scope_of_flight_in"/>
      <w:bookmarkStart w:id="189" w:name="_bookmark62"/>
      <w:bookmarkStart w:id="190" w:name="_Toc183508973"/>
      <w:bookmarkEnd w:id="188"/>
      <w:bookmarkEnd w:id="189"/>
      <w:r>
        <w:rPr>
          <w:rFonts w:ascii="Times New Roman" w:hAnsi="Times New Roman"/>
          <w:sz w:val="24"/>
        </w:rPr>
        <w:t>GM1 par SERA.9005. punkta “Lidojumu informācijas pakalpojumu darbības joma” b) apakšpunkta 1. daļu</w:t>
      </w:r>
      <w:bookmarkEnd w:id="190"/>
    </w:p>
    <w:p w14:paraId="1ED604A3" w14:textId="77777777" w:rsidR="000C0BE0" w:rsidRPr="000C0BE0" w:rsidRDefault="000C0BE0" w:rsidP="000C0BE0">
      <w:pPr>
        <w:pStyle w:val="BodyText"/>
        <w:rPr>
          <w:rFonts w:ascii="Times New Roman" w:hAnsi="Times New Roman" w:cs="Times New Roman"/>
          <w:noProof/>
          <w:sz w:val="24"/>
          <w:szCs w:val="24"/>
        </w:rPr>
      </w:pPr>
    </w:p>
    <w:p w14:paraId="137C9B96"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INFORMĀCIJA PAR LAIKA APSTĀKĻIEM IZLIDOŠANAS, GALAMĒRĶA UN REZERVES LIDLAUKĀ</w:t>
      </w:r>
    </w:p>
    <w:p w14:paraId="2E699013" w14:textId="77777777" w:rsidR="000C0BE0" w:rsidRPr="000C0BE0" w:rsidRDefault="000C0BE0" w:rsidP="000C0BE0">
      <w:pPr>
        <w:jc w:val="both"/>
        <w:rPr>
          <w:rFonts w:ascii="Times New Roman" w:hAnsi="Times New Roman" w:cs="Times New Roman"/>
          <w:noProof/>
          <w:sz w:val="24"/>
          <w:szCs w:val="24"/>
        </w:rPr>
      </w:pPr>
    </w:p>
    <w:p w14:paraId="22C906CA"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Informāciju par laika apstākļiem piloti parasti iegūst attiecīgajā dienestā pirms lidojuma. Īpašu vai ar drošību saistītu informāciju parasti sniedz, izmantojot radiosakarus, ja tādi ir pieejami.</w:t>
      </w:r>
    </w:p>
    <w:p w14:paraId="15163DB7" w14:textId="77777777" w:rsidR="000C0BE0" w:rsidRPr="000C0BE0" w:rsidRDefault="000C0BE0" w:rsidP="000C0BE0">
      <w:pPr>
        <w:pStyle w:val="BodyText"/>
        <w:rPr>
          <w:rFonts w:ascii="Times New Roman" w:hAnsi="Times New Roman" w:cs="Times New Roman"/>
          <w:noProof/>
          <w:sz w:val="24"/>
          <w:szCs w:val="24"/>
        </w:rPr>
      </w:pPr>
    </w:p>
    <w:p w14:paraId="114A5027"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91" w:name="GM1_SERA.9005(b)(2)___Scope_of_flight_in"/>
      <w:bookmarkStart w:id="192" w:name="_bookmark63"/>
      <w:bookmarkStart w:id="193" w:name="_Toc183508974"/>
      <w:bookmarkEnd w:id="191"/>
      <w:bookmarkEnd w:id="192"/>
      <w:r>
        <w:rPr>
          <w:rFonts w:ascii="Times New Roman" w:hAnsi="Times New Roman"/>
          <w:sz w:val="24"/>
        </w:rPr>
        <w:t>GM1 par SERA.9005. punkta “Lidojumu informācijas pakalpojumu darbības joma” b) apakšpunkta 2. daļu</w:t>
      </w:r>
      <w:bookmarkEnd w:id="193"/>
    </w:p>
    <w:p w14:paraId="6AF1A442" w14:textId="77777777" w:rsidR="000C0BE0" w:rsidRPr="000C0BE0" w:rsidRDefault="000C0BE0" w:rsidP="000C0BE0">
      <w:pPr>
        <w:pStyle w:val="BodyText"/>
        <w:rPr>
          <w:rFonts w:ascii="Times New Roman" w:hAnsi="Times New Roman" w:cs="Times New Roman"/>
          <w:noProof/>
          <w:sz w:val="24"/>
          <w:szCs w:val="24"/>
        </w:rPr>
      </w:pPr>
    </w:p>
    <w:p w14:paraId="53376BBD"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INFORMĀCIJA PAR SADURSMES DRAUDIEM</w:t>
      </w:r>
    </w:p>
    <w:p w14:paraId="102D23EE" w14:textId="77777777" w:rsidR="000C0BE0" w:rsidRPr="000C0BE0" w:rsidRDefault="000C0BE0" w:rsidP="000C0BE0">
      <w:pPr>
        <w:pStyle w:val="BodyText"/>
        <w:rPr>
          <w:rFonts w:ascii="Times New Roman" w:hAnsi="Times New Roman" w:cs="Times New Roman"/>
          <w:noProof/>
          <w:sz w:val="24"/>
          <w:szCs w:val="24"/>
        </w:rPr>
      </w:pPr>
    </w:p>
    <w:p w14:paraId="2EC8150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Informācija par sadursmes draudiem ietver tikai zināmās darbības, kas rada risku attiecīgajam lidaparātam. Šādas informācijas pieejamība gaisa satiksmes dienestiem dažkārt var būt nepilnīga (piemēram, radara vai radio pārklājuma ierobežojumi, iespēja pilotiem izvēlēties radio sakarus, pilotu ziņotās informācijas precizitātes ierobežojumi vai neapstiprināts informācijas līmenis), tādēļ gaisa satiksmes dienests nevar uzņemties atbildību par tās sniegšanu jebkurā laikā vai par tās precizitāti.</w:t>
      </w:r>
    </w:p>
    <w:p w14:paraId="4CDAECBB" w14:textId="77777777" w:rsidR="000C0BE0" w:rsidRPr="000C0BE0" w:rsidRDefault="000C0BE0" w:rsidP="000C0BE0">
      <w:pPr>
        <w:pStyle w:val="BodyText"/>
        <w:rPr>
          <w:rFonts w:ascii="Times New Roman" w:hAnsi="Times New Roman" w:cs="Times New Roman"/>
          <w:noProof/>
          <w:sz w:val="24"/>
          <w:szCs w:val="24"/>
        </w:rPr>
      </w:pPr>
    </w:p>
    <w:p w14:paraId="05B89735"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11. SADAĻA</w:t>
      </w:r>
    </w:p>
    <w:p w14:paraId="158D747E"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Iejaukšanās, ārkārtas neparedzētas situācijas un pārtveršana</w:t>
      </w:r>
    </w:p>
    <w:p w14:paraId="6EBACE00" w14:textId="77777777" w:rsidR="000C0BE0" w:rsidRPr="000C0BE0" w:rsidRDefault="000C0BE0" w:rsidP="000C0BE0">
      <w:pPr>
        <w:pStyle w:val="BodyText"/>
        <w:rPr>
          <w:rFonts w:ascii="Times New Roman" w:hAnsi="Times New Roman" w:cs="Times New Roman"/>
          <w:b/>
          <w:i/>
          <w:noProof/>
          <w:sz w:val="24"/>
          <w:szCs w:val="24"/>
        </w:rPr>
      </w:pPr>
    </w:p>
    <w:p w14:paraId="0F7DDA1A"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94" w:name="GM1_SERA.11010___In-flight_contingencies"/>
      <w:bookmarkStart w:id="195" w:name="_bookmark64"/>
      <w:bookmarkStart w:id="196" w:name="_Toc183508975"/>
      <w:bookmarkEnd w:id="194"/>
      <w:bookmarkEnd w:id="195"/>
      <w:r>
        <w:rPr>
          <w:rFonts w:ascii="Times New Roman" w:hAnsi="Times New Roman"/>
          <w:sz w:val="24"/>
        </w:rPr>
        <w:t>GM1 par SERA.11010. punktu “Neparedzētas situācijas lidojuma laikā”</w:t>
      </w:r>
      <w:bookmarkEnd w:id="196"/>
    </w:p>
    <w:p w14:paraId="6A24D3E9" w14:textId="77777777" w:rsidR="000C0BE0" w:rsidRPr="000C0BE0" w:rsidRDefault="000C0BE0" w:rsidP="000C0BE0">
      <w:pPr>
        <w:pStyle w:val="BodyText"/>
        <w:rPr>
          <w:rFonts w:ascii="Times New Roman" w:hAnsi="Times New Roman" w:cs="Times New Roman"/>
          <w:noProof/>
          <w:sz w:val="24"/>
          <w:szCs w:val="24"/>
        </w:rPr>
      </w:pPr>
    </w:p>
    <w:p w14:paraId="21E281E4"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NOMALDĪJIES VAI NEIDENTIFICĒTS LIDAPARĀTS – VISPĀRĪGI NOTEIKUMI</w:t>
      </w:r>
    </w:p>
    <w:p w14:paraId="099DBF0E"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03B72A8C"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Vienu lidaparātu vienlaikus viena struktūrvienība var uzskatīt par “nomaldījušos lidaparātu”, un cita vienība – par “neidentificētu lidaparātu”. Šī iespēja ir jāņem vērā, nodrošinot atbilstību SERA.11010. punkta a) apakšpunkta 1) daļas iii) apakšpunktā un SERA.11010. punkta b) apakšpunkta 2) un 3) daļas noteikumiem.</w:t>
      </w:r>
    </w:p>
    <w:p w14:paraId="24E7E1A7"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Gaisa satiksmes pakalpojumu struktūrvienības sniegtā navigācijas palīdzība ir īpaši svarīga, ja struktūrvienība uzzina, ka lidaparāts ir nomaldījies vai tūdaļ nomaldīsies zonā, kur pastāv pārtveršanas risks vai cits apdraudējums tā drošībai.</w:t>
      </w:r>
    </w:p>
    <w:p w14:paraId="6EC87E42"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97" w:name="AMC1_SERA.11015(a)___Interception"/>
      <w:bookmarkStart w:id="198" w:name="_bookmark65"/>
      <w:bookmarkEnd w:id="197"/>
      <w:bookmarkEnd w:id="198"/>
    </w:p>
    <w:p w14:paraId="1CA0ABD4"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199" w:name="_Toc183508976"/>
      <w:r>
        <w:rPr>
          <w:rFonts w:ascii="Times New Roman" w:hAnsi="Times New Roman"/>
          <w:sz w:val="24"/>
        </w:rPr>
        <w:t>AMC1 par SERA.11015. punkta “Pārtveršana” a) apakšpunktu</w:t>
      </w:r>
      <w:bookmarkEnd w:id="199"/>
    </w:p>
    <w:p w14:paraId="5AECB59C" w14:textId="77777777" w:rsidR="000C0BE0" w:rsidRPr="000C0BE0" w:rsidRDefault="000C0BE0" w:rsidP="000C0BE0">
      <w:pPr>
        <w:pStyle w:val="BodyText"/>
        <w:rPr>
          <w:rFonts w:ascii="Times New Roman" w:hAnsi="Times New Roman" w:cs="Times New Roman"/>
          <w:noProof/>
          <w:sz w:val="24"/>
          <w:szCs w:val="24"/>
        </w:rPr>
      </w:pPr>
    </w:p>
    <w:p w14:paraId="46001A75"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DALĪBVALSTU IZDOTIE NOTEIKUMI UN ADMINISTRATĪVĀS DIREKTĪVAS ATTIECĪBĀ UZ CIVILO LIDAPARĀTU PĀRTVERŠANU</w:t>
      </w:r>
    </w:p>
    <w:p w14:paraId="0D03CCDB"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65D69292"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Saskaņā ar Konvencijas par starptautisko civilo aviāciju 2. pielikuma noteikumiem par civilo lidaparātu pārtveršanu valstu noteikumiem, kas ieviesti saskaņā ar SERA.11015. punkta a) apakšpunktu, ir jānodrošina, ka:</w:t>
      </w:r>
    </w:p>
    <w:p w14:paraId="73C1E0E6" w14:textId="77777777" w:rsidR="000C0BE0" w:rsidRPr="000C0BE0" w:rsidRDefault="000C0BE0" w:rsidP="00CF7926">
      <w:pPr>
        <w:pStyle w:val="ListParagraph"/>
        <w:keepNext/>
        <w:keepLines/>
        <w:tabs>
          <w:tab w:val="left" w:pos="1230"/>
        </w:tabs>
        <w:spacing w:before="0"/>
        <w:ind w:left="284" w:firstLine="0"/>
        <w:rPr>
          <w:rFonts w:ascii="Times New Roman" w:hAnsi="Times New Roman" w:cs="Times New Roman"/>
          <w:noProof/>
          <w:sz w:val="24"/>
          <w:szCs w:val="24"/>
        </w:rPr>
      </w:pPr>
      <w:r>
        <w:rPr>
          <w:rFonts w:ascii="Times New Roman" w:hAnsi="Times New Roman"/>
          <w:sz w:val="24"/>
        </w:rPr>
        <w:t>1) civilie lidaparāti tiek pārtverti tikai tad, ja nav citas iespējas;</w:t>
      </w:r>
    </w:p>
    <w:p w14:paraId="6FDDCD0A" w14:textId="77777777" w:rsidR="000C0BE0" w:rsidRPr="000C0BE0" w:rsidRDefault="000C0BE0" w:rsidP="00CF7926">
      <w:pPr>
        <w:pStyle w:val="ListParagraph"/>
        <w:keepNext/>
        <w:keepLines/>
        <w:tabs>
          <w:tab w:val="left" w:pos="1230"/>
          <w:tab w:val="left" w:pos="1233"/>
        </w:tabs>
        <w:spacing w:before="0"/>
        <w:ind w:left="284" w:firstLine="0"/>
        <w:rPr>
          <w:rFonts w:ascii="Times New Roman" w:hAnsi="Times New Roman" w:cs="Times New Roman"/>
          <w:noProof/>
          <w:sz w:val="24"/>
          <w:szCs w:val="24"/>
        </w:rPr>
      </w:pPr>
      <w:r>
        <w:rPr>
          <w:rFonts w:ascii="Times New Roman" w:hAnsi="Times New Roman"/>
          <w:sz w:val="24"/>
        </w:rPr>
        <w:t>2) pārtveršana tiek ierobežota līdz lidaparāta identificēšanai, ja vien nav nepieciešams atgriezt lidaparātu tā plānotajā trajektorijā, novirzīt to ārpus valsts gaisa telpas robežām, novirzīt to prom no ierobežotu lidojumu, aizliegtas, bīstamas vai pārapdzīvotas zonas, vai sniegt tam norādījumus, lai veiktu nosēšanos norādītā lidlaukā;</w:t>
      </w:r>
    </w:p>
    <w:p w14:paraId="2B0FF1A5" w14:textId="77777777" w:rsidR="000C0BE0" w:rsidRPr="000C0BE0" w:rsidRDefault="000C0BE0" w:rsidP="00CF7926">
      <w:pPr>
        <w:pStyle w:val="ListParagraph"/>
        <w:keepNext/>
        <w:keepLines/>
        <w:tabs>
          <w:tab w:val="left" w:pos="1230"/>
          <w:tab w:val="left" w:pos="1233"/>
        </w:tabs>
        <w:spacing w:before="0"/>
        <w:ind w:left="284" w:firstLine="0"/>
        <w:rPr>
          <w:rFonts w:ascii="Times New Roman" w:hAnsi="Times New Roman" w:cs="Times New Roman"/>
          <w:noProof/>
          <w:sz w:val="24"/>
          <w:szCs w:val="24"/>
        </w:rPr>
      </w:pPr>
      <w:r>
        <w:rPr>
          <w:rFonts w:ascii="Times New Roman" w:hAnsi="Times New Roman"/>
          <w:sz w:val="24"/>
        </w:rPr>
        <w:t xml:space="preserve">3) civilo lidaparātu pārtveršana praksē netiek veikta, ja vien tas nav iepriekš saskaņots ar pārtveramā lidaparāta kapteini un </w:t>
      </w:r>
      <w:r>
        <w:rPr>
          <w:rFonts w:ascii="Times New Roman" w:hAnsi="Times New Roman"/>
          <w:i/>
          <w:iCs/>
          <w:sz w:val="24"/>
        </w:rPr>
        <w:t>ATC</w:t>
      </w:r>
      <w:r>
        <w:rPr>
          <w:rFonts w:ascii="Times New Roman" w:hAnsi="Times New Roman"/>
          <w:sz w:val="24"/>
        </w:rPr>
        <w:t xml:space="preserve"> ir attiecīgi informēta, ka pārtveršana ir paredzēta;</w:t>
      </w:r>
    </w:p>
    <w:p w14:paraId="1DB607E8" w14:textId="77777777" w:rsidR="000C0BE0" w:rsidRPr="000C0BE0" w:rsidRDefault="000C0BE0" w:rsidP="00CF7926">
      <w:pPr>
        <w:pStyle w:val="ListParagraph"/>
        <w:keepNext/>
        <w:keepLines/>
        <w:tabs>
          <w:tab w:val="left" w:pos="1230"/>
          <w:tab w:val="left" w:pos="1233"/>
        </w:tabs>
        <w:spacing w:before="0"/>
        <w:ind w:left="284" w:firstLine="0"/>
        <w:rPr>
          <w:rFonts w:ascii="Times New Roman" w:hAnsi="Times New Roman" w:cs="Times New Roman"/>
          <w:noProof/>
          <w:sz w:val="24"/>
          <w:szCs w:val="24"/>
        </w:rPr>
      </w:pPr>
      <w:r>
        <w:rPr>
          <w:rFonts w:ascii="Times New Roman" w:hAnsi="Times New Roman"/>
          <w:sz w:val="24"/>
        </w:rPr>
        <w:t>4) navigācijas norādījumi un cita saistītā informācija pārtvertajam lidaparātam jāsniedz pa radiotelefonu, ja vien iespējams nodibināt radiosakarus un</w:t>
      </w:r>
    </w:p>
    <w:p w14:paraId="6B5A1543" w14:textId="77777777" w:rsidR="000C0BE0" w:rsidRPr="000C0BE0" w:rsidRDefault="000C0BE0" w:rsidP="000C0BE0">
      <w:pPr>
        <w:pStyle w:val="ListParagraph"/>
        <w:tabs>
          <w:tab w:val="left" w:pos="1230"/>
          <w:tab w:val="left" w:pos="1233"/>
        </w:tabs>
        <w:spacing w:before="0"/>
        <w:ind w:left="284" w:firstLine="0"/>
        <w:rPr>
          <w:rFonts w:ascii="Times New Roman" w:hAnsi="Times New Roman" w:cs="Times New Roman"/>
          <w:noProof/>
          <w:sz w:val="24"/>
          <w:szCs w:val="24"/>
        </w:rPr>
      </w:pPr>
      <w:r>
        <w:rPr>
          <w:rFonts w:ascii="Times New Roman" w:hAnsi="Times New Roman"/>
          <w:sz w:val="24"/>
        </w:rPr>
        <w:t>5) gadījumā, ja tiek pieprasīts, lai pārtvertais civilais lidaparāts nosēstos pārlidojamajā teritorijā, tad nosēšanās vajadzībām paredzētajam lidlaukam jābūt piemērotam, lai attiecīgā tipa lidaparāts varētu droši nosēsties.</w:t>
      </w:r>
    </w:p>
    <w:p w14:paraId="79EE9E34"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Dalībvalstīm jāpublicē standartmetode, kas noteikta lidaparāta, kurš veic civilās aviācijas lidaparāta pārtveršanu, manevrēšanai. Šādai metodei jābūt izstrādātai tā, lai nepieļautu pārtvertā lidaparāta apdraudējumu.</w:t>
      </w:r>
    </w:p>
    <w:p w14:paraId="52381C43"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 xml:space="preserve">c) Dalībvalstīm jānodrošina, ka ir paredzēts izmantot sekundāro novērošanas radiolokatoru vai </w:t>
      </w:r>
      <w:r>
        <w:rPr>
          <w:rFonts w:ascii="Times New Roman" w:hAnsi="Times New Roman"/>
          <w:i/>
          <w:iCs/>
          <w:sz w:val="24"/>
        </w:rPr>
        <w:t>ADS-B</w:t>
      </w:r>
      <w:r>
        <w:rPr>
          <w:rFonts w:ascii="Times New Roman" w:hAnsi="Times New Roman"/>
          <w:sz w:val="24"/>
        </w:rPr>
        <w:t>, ja pieejams, lai identificētu civilos lidaparātus zonās, kur to var pārtvert.</w:t>
      </w:r>
    </w:p>
    <w:p w14:paraId="4DA11B6B"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00" w:name="GM1_SERA.11015(a)___Interception"/>
      <w:bookmarkStart w:id="201" w:name="_bookmark66"/>
      <w:bookmarkEnd w:id="200"/>
      <w:bookmarkEnd w:id="201"/>
    </w:p>
    <w:p w14:paraId="38A5B2FC"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02" w:name="_Toc183508977"/>
      <w:r>
        <w:rPr>
          <w:rFonts w:ascii="Times New Roman" w:hAnsi="Times New Roman"/>
          <w:sz w:val="24"/>
        </w:rPr>
        <w:t>GM1 par SERA.11015. punkta “Pārtveršana” a) apakšpunktu</w:t>
      </w:r>
      <w:bookmarkEnd w:id="202"/>
    </w:p>
    <w:p w14:paraId="47D04297" w14:textId="77777777" w:rsidR="000C0BE0" w:rsidRPr="000C0BE0" w:rsidRDefault="000C0BE0" w:rsidP="000C0BE0">
      <w:pPr>
        <w:pStyle w:val="BodyText"/>
        <w:rPr>
          <w:rFonts w:ascii="Times New Roman" w:hAnsi="Times New Roman" w:cs="Times New Roman"/>
          <w:noProof/>
          <w:sz w:val="24"/>
          <w:szCs w:val="24"/>
        </w:rPr>
      </w:pPr>
    </w:p>
    <w:p w14:paraId="1B977AEB"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DALĪBVALSTU IZDOTIE NOTEIKUMI UN ADMINISTRATĪVĀS DIREKTĪVAS ATTIECĪBĀ UZ CIVILO LIDAPARĀTU PĀRTVERŠANU</w:t>
      </w:r>
    </w:p>
    <w:p w14:paraId="1D53379B" w14:textId="77777777" w:rsidR="000C0BE0" w:rsidRPr="000C0BE0" w:rsidRDefault="000C0BE0" w:rsidP="000C0BE0">
      <w:pPr>
        <w:pStyle w:val="BodyText"/>
        <w:rPr>
          <w:rFonts w:ascii="Times New Roman" w:hAnsi="Times New Roman" w:cs="Times New Roman"/>
          <w:noProof/>
          <w:sz w:val="24"/>
          <w:szCs w:val="24"/>
        </w:rPr>
      </w:pPr>
    </w:p>
    <w:p w14:paraId="1C88EB8F"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Dalībvalstīm, kuras ievēro alternatīvus atbilstības nodrošināšanas līdzekļus, kas nav </w:t>
      </w:r>
      <w:r>
        <w:rPr>
          <w:rFonts w:ascii="Times New Roman" w:hAnsi="Times New Roman"/>
          <w:i/>
          <w:sz w:val="24"/>
        </w:rPr>
        <w:t>AMC1 par SERA.11015. punkta “Pārtveršana” a) apakšpunktu</w:t>
      </w:r>
      <w:r>
        <w:rPr>
          <w:rFonts w:ascii="Times New Roman" w:hAnsi="Times New Roman"/>
          <w:sz w:val="24"/>
        </w:rPr>
        <w:t xml:space="preserve"> virs valsts teritorijas un teritoriālajiem ūdeņiem, ir jāpaziņo </w:t>
      </w:r>
      <w:r>
        <w:rPr>
          <w:rFonts w:ascii="Times New Roman" w:hAnsi="Times New Roman"/>
          <w:i/>
          <w:iCs/>
          <w:sz w:val="24"/>
        </w:rPr>
        <w:t>ICAO</w:t>
      </w:r>
      <w:r>
        <w:rPr>
          <w:rFonts w:ascii="Times New Roman" w:hAnsi="Times New Roman"/>
          <w:sz w:val="24"/>
        </w:rPr>
        <w:t xml:space="preserve"> par atšķirībām no </w:t>
      </w:r>
      <w:r>
        <w:rPr>
          <w:rFonts w:ascii="Times New Roman" w:hAnsi="Times New Roman"/>
          <w:i/>
          <w:iCs/>
          <w:sz w:val="24"/>
        </w:rPr>
        <w:t>ICAO</w:t>
      </w:r>
      <w:r>
        <w:rPr>
          <w:rFonts w:ascii="Times New Roman" w:hAnsi="Times New Roman"/>
          <w:sz w:val="24"/>
        </w:rPr>
        <w:t xml:space="preserve"> 2. pielikuma. Atklātā jūrā </w:t>
      </w:r>
      <w:r>
        <w:rPr>
          <w:rFonts w:ascii="Times New Roman" w:hAnsi="Times New Roman"/>
          <w:i/>
          <w:iCs/>
          <w:sz w:val="24"/>
        </w:rPr>
        <w:t>ICAO</w:t>
      </w:r>
      <w:r>
        <w:rPr>
          <w:rFonts w:ascii="Times New Roman" w:hAnsi="Times New Roman"/>
          <w:sz w:val="24"/>
        </w:rPr>
        <w:t xml:space="preserve"> 2. pielikums ir jāpiemēro bez izņēmuma saskaņā ar Čikāgas konvenciju un SERA.1001. punkta a) apakšpunktu.</w:t>
      </w:r>
    </w:p>
    <w:p w14:paraId="4BC193E8" w14:textId="77777777" w:rsidR="000C0BE0" w:rsidRPr="000C0BE0" w:rsidRDefault="000C0BE0" w:rsidP="000C0BE0">
      <w:pPr>
        <w:pStyle w:val="BodyText"/>
        <w:rPr>
          <w:rFonts w:ascii="Times New Roman" w:hAnsi="Times New Roman" w:cs="Times New Roman"/>
          <w:noProof/>
          <w:sz w:val="24"/>
          <w:szCs w:val="24"/>
        </w:rPr>
      </w:pPr>
    </w:p>
    <w:p w14:paraId="5C5405A5" w14:textId="77777777" w:rsidR="000C0BE0" w:rsidRPr="000C0BE0" w:rsidRDefault="000C0BE0" w:rsidP="000C0BE0">
      <w:pPr>
        <w:jc w:val="center"/>
        <w:rPr>
          <w:rFonts w:ascii="Times New Roman" w:hAnsi="Times New Roman" w:cs="Times New Roman"/>
          <w:i/>
          <w:noProof/>
          <w:sz w:val="24"/>
          <w:szCs w:val="24"/>
        </w:rPr>
      </w:pPr>
      <w:r>
        <w:rPr>
          <w:rFonts w:ascii="Times New Roman" w:hAnsi="Times New Roman"/>
          <w:i/>
          <w:sz w:val="24"/>
        </w:rPr>
        <w:t>12. SADAĻA</w:t>
      </w:r>
    </w:p>
    <w:p w14:paraId="1E696708" w14:textId="77777777" w:rsidR="000C0BE0" w:rsidRPr="000C0BE0" w:rsidRDefault="000C0BE0" w:rsidP="000C0BE0">
      <w:pPr>
        <w:jc w:val="center"/>
        <w:rPr>
          <w:rFonts w:ascii="Times New Roman" w:hAnsi="Times New Roman" w:cs="Times New Roman"/>
          <w:b/>
          <w:i/>
          <w:noProof/>
          <w:sz w:val="24"/>
          <w:szCs w:val="24"/>
        </w:rPr>
      </w:pPr>
      <w:r>
        <w:rPr>
          <w:rFonts w:ascii="Times New Roman" w:hAnsi="Times New Roman"/>
          <w:b/>
          <w:i/>
          <w:sz w:val="24"/>
        </w:rPr>
        <w:t>Ar meteoroloģiju saistīti pakalpojumi – novērojumi no gaisa kuģa un ziņojumu sniegšana, izmantojot balss sakarus</w:t>
      </w:r>
    </w:p>
    <w:p w14:paraId="4CA25A73"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03" w:name="GM1_SERA.12020(a)(3)___Exchange_of_air-r"/>
      <w:bookmarkStart w:id="204" w:name="_bookmark67"/>
      <w:bookmarkEnd w:id="203"/>
      <w:bookmarkEnd w:id="204"/>
    </w:p>
    <w:p w14:paraId="0B74BEA1" w14:textId="77777777" w:rsidR="000C0BE0" w:rsidRPr="000C0BE0" w:rsidRDefault="000C0BE0" w:rsidP="000C0BE0">
      <w:pPr>
        <w:pStyle w:val="Heading2"/>
        <w:spacing w:before="0"/>
        <w:ind w:left="0"/>
        <w:rPr>
          <w:rFonts w:ascii="Times New Roman" w:hAnsi="Times New Roman" w:cs="Times New Roman"/>
          <w:noProof/>
          <w:sz w:val="24"/>
          <w:szCs w:val="24"/>
        </w:rPr>
      </w:pPr>
      <w:bookmarkStart w:id="205" w:name="_Toc183508978"/>
      <w:r>
        <w:rPr>
          <w:rFonts w:ascii="Times New Roman" w:hAnsi="Times New Roman"/>
          <w:sz w:val="24"/>
        </w:rPr>
        <w:t>GM1 par SERA.12020. panta “Gaisa kuģu ziņojumu apmaiņa” a) apakšpunkta 3) daļu.</w:t>
      </w:r>
      <w:bookmarkEnd w:id="205"/>
    </w:p>
    <w:p w14:paraId="18C1D998" w14:textId="77777777" w:rsidR="000C0BE0" w:rsidRPr="000C0BE0" w:rsidRDefault="000C0BE0" w:rsidP="000C0BE0">
      <w:pPr>
        <w:pStyle w:val="BodyText"/>
        <w:rPr>
          <w:rFonts w:ascii="Times New Roman" w:hAnsi="Times New Roman" w:cs="Times New Roman"/>
          <w:noProof/>
          <w:sz w:val="24"/>
          <w:szCs w:val="24"/>
        </w:rPr>
      </w:pPr>
    </w:p>
    <w:p w14:paraId="5FC54B0C"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CITAS </w:t>
      </w:r>
      <w:r>
        <w:rPr>
          <w:rFonts w:ascii="Times New Roman" w:hAnsi="Times New Roman"/>
          <w:i/>
          <w:iCs/>
          <w:sz w:val="24"/>
        </w:rPr>
        <w:t>ATS</w:t>
      </w:r>
      <w:r>
        <w:rPr>
          <w:rFonts w:ascii="Times New Roman" w:hAnsi="Times New Roman"/>
          <w:sz w:val="24"/>
        </w:rPr>
        <w:t xml:space="preserve"> STRUKTŪRVIENĪBAS, UZ KURĀM TAS ATTIECAS</w:t>
      </w:r>
    </w:p>
    <w:p w14:paraId="2EDCF95B" w14:textId="77777777" w:rsidR="000C0BE0" w:rsidRPr="000C0BE0" w:rsidRDefault="000C0BE0" w:rsidP="000C0BE0">
      <w:pPr>
        <w:pStyle w:val="BodyText"/>
        <w:rPr>
          <w:rFonts w:ascii="Times New Roman" w:hAnsi="Times New Roman" w:cs="Times New Roman"/>
          <w:noProof/>
          <w:sz w:val="24"/>
          <w:szCs w:val="24"/>
        </w:rPr>
      </w:pPr>
    </w:p>
    <w:p w14:paraId="6E56E468"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Citas attiecīgās </w:t>
      </w:r>
      <w:r>
        <w:rPr>
          <w:rFonts w:ascii="Times New Roman" w:hAnsi="Times New Roman"/>
          <w:i/>
          <w:iCs/>
          <w:sz w:val="24"/>
        </w:rPr>
        <w:t>ATS</w:t>
      </w:r>
      <w:r>
        <w:rPr>
          <w:rFonts w:ascii="Times New Roman" w:hAnsi="Times New Roman"/>
          <w:sz w:val="24"/>
        </w:rPr>
        <w:t xml:space="preserve"> struktūrvienības ir tās, kuru jurisdikcijā ir lidojumi, kuriem vēlākā lidojuma posmā ir paredzēts ielidot attiecīgajā gaisa telpā. Šiem lidojumiem, piemēram, varētu būt nepieciešams mainīt maršrutu pirms ielidošanas attiecīgajā gaisa telpā. Piemēram, var būt nepieciešams, lai </w:t>
      </w:r>
      <w:r>
        <w:rPr>
          <w:rFonts w:ascii="Times New Roman" w:hAnsi="Times New Roman"/>
          <w:i/>
          <w:iCs/>
          <w:sz w:val="24"/>
        </w:rPr>
        <w:t>ATS</w:t>
      </w:r>
      <w:r>
        <w:rPr>
          <w:rFonts w:ascii="Times New Roman" w:hAnsi="Times New Roman"/>
          <w:sz w:val="24"/>
        </w:rPr>
        <w:t xml:space="preserve"> struktūrvienības nosūtītu īpašu gaisa ziņojumu par vulkāniskajiem pelniem vai vulkāna izvirdumu lidaparātam, kurš atrodas </w:t>
      </w:r>
      <w:r>
        <w:rPr>
          <w:rFonts w:ascii="Times New Roman" w:hAnsi="Times New Roman"/>
          <w:i/>
          <w:iCs/>
          <w:sz w:val="24"/>
        </w:rPr>
        <w:t>FIR</w:t>
      </w:r>
      <w:r>
        <w:rPr>
          <w:rFonts w:ascii="Times New Roman" w:hAnsi="Times New Roman"/>
          <w:sz w:val="24"/>
        </w:rPr>
        <w:t xml:space="preserve">, kas atrodas blakus </w:t>
      </w:r>
      <w:r>
        <w:rPr>
          <w:rFonts w:ascii="Times New Roman" w:hAnsi="Times New Roman"/>
          <w:i/>
          <w:iCs/>
          <w:sz w:val="24"/>
        </w:rPr>
        <w:t>FIR</w:t>
      </w:r>
      <w:r>
        <w:rPr>
          <w:rFonts w:ascii="Times New Roman" w:hAnsi="Times New Roman"/>
          <w:sz w:val="24"/>
        </w:rPr>
        <w:t>, kuru ietekmē gaisa ziņojums.</w:t>
      </w:r>
    </w:p>
    <w:p w14:paraId="16856D82" w14:textId="77777777" w:rsidR="000C0BE0" w:rsidRPr="000C0BE0" w:rsidRDefault="000C0BE0" w:rsidP="000C0BE0">
      <w:pPr>
        <w:rPr>
          <w:rFonts w:ascii="Times New Roman" w:hAnsi="Times New Roman" w:cs="Times New Roman"/>
          <w:noProof/>
          <w:sz w:val="24"/>
          <w:szCs w:val="24"/>
        </w:rPr>
      </w:pPr>
      <w:r>
        <w:br w:type="page"/>
      </w:r>
    </w:p>
    <w:p w14:paraId="17C6D44B" w14:textId="77777777" w:rsidR="000C0BE0" w:rsidRPr="000C0BE0" w:rsidRDefault="000C0BE0" w:rsidP="000C0BE0">
      <w:pPr>
        <w:jc w:val="both"/>
        <w:rPr>
          <w:rFonts w:ascii="Times New Roman" w:hAnsi="Times New Roman" w:cs="Times New Roman"/>
          <w:noProof/>
          <w:sz w:val="24"/>
          <w:szCs w:val="24"/>
        </w:rPr>
      </w:pPr>
    </w:p>
    <w:p w14:paraId="41CB0056" w14:textId="77777777" w:rsidR="000C0BE0" w:rsidRPr="000C0BE0" w:rsidRDefault="000C0BE0" w:rsidP="000C0BE0">
      <w:pPr>
        <w:pStyle w:val="Heading1"/>
        <w:ind w:left="0"/>
        <w:rPr>
          <w:rFonts w:ascii="Times New Roman" w:hAnsi="Times New Roman" w:cs="Times New Roman"/>
          <w:noProof/>
          <w:sz w:val="28"/>
          <w:szCs w:val="28"/>
        </w:rPr>
      </w:pPr>
      <w:bookmarkStart w:id="206" w:name="AMC/GM_to_appendices"/>
      <w:bookmarkStart w:id="207" w:name="_bookmark68"/>
      <w:bookmarkStart w:id="208" w:name="_Toc183508979"/>
      <w:bookmarkEnd w:id="206"/>
      <w:bookmarkEnd w:id="207"/>
      <w:r>
        <w:rPr>
          <w:rFonts w:ascii="Times New Roman" w:hAnsi="Times New Roman"/>
          <w:i/>
          <w:iCs/>
          <w:sz w:val="28"/>
        </w:rPr>
        <w:t>AMC</w:t>
      </w:r>
      <w:r>
        <w:rPr>
          <w:rFonts w:ascii="Times New Roman" w:hAnsi="Times New Roman"/>
          <w:sz w:val="28"/>
        </w:rPr>
        <w:t>/</w:t>
      </w:r>
      <w:r>
        <w:rPr>
          <w:rFonts w:ascii="Times New Roman" w:hAnsi="Times New Roman"/>
          <w:i/>
          <w:iCs/>
          <w:sz w:val="28"/>
        </w:rPr>
        <w:t>GM</w:t>
      </w:r>
      <w:r>
        <w:rPr>
          <w:rFonts w:ascii="Times New Roman" w:hAnsi="Times New Roman"/>
          <w:sz w:val="28"/>
        </w:rPr>
        <w:t xml:space="preserve"> par papildinājumiem</w:t>
      </w:r>
      <w:bookmarkEnd w:id="208"/>
    </w:p>
    <w:p w14:paraId="23D8BAD6" w14:textId="77777777" w:rsidR="000C0BE0" w:rsidRPr="000C0BE0" w:rsidRDefault="000C0BE0" w:rsidP="000C0BE0">
      <w:pPr>
        <w:pStyle w:val="BodyText"/>
        <w:rPr>
          <w:rFonts w:ascii="Times New Roman" w:hAnsi="Times New Roman" w:cs="Times New Roman"/>
          <w:b/>
          <w:noProof/>
          <w:sz w:val="24"/>
          <w:szCs w:val="24"/>
        </w:rPr>
      </w:pPr>
    </w:p>
    <w:p w14:paraId="4C84642E" w14:textId="77777777" w:rsidR="000C0BE0" w:rsidRPr="000C0BE0" w:rsidRDefault="000C0BE0" w:rsidP="000C0BE0">
      <w:pPr>
        <w:pStyle w:val="Heading2"/>
        <w:tabs>
          <w:tab w:val="left" w:pos="3000"/>
        </w:tabs>
        <w:spacing w:before="0"/>
        <w:ind w:left="0"/>
        <w:rPr>
          <w:rFonts w:ascii="Times New Roman" w:hAnsi="Times New Roman" w:cs="Times New Roman"/>
          <w:noProof/>
          <w:sz w:val="24"/>
          <w:szCs w:val="24"/>
        </w:rPr>
      </w:pPr>
      <w:bookmarkStart w:id="209" w:name="GM1_to_Appendix_1(4.1)___MARSHALLING_SIG"/>
      <w:bookmarkStart w:id="210" w:name="_bookmark69"/>
      <w:bookmarkStart w:id="211" w:name="_Toc183508980"/>
      <w:bookmarkEnd w:id="209"/>
      <w:bookmarkEnd w:id="210"/>
      <w:r>
        <w:rPr>
          <w:rFonts w:ascii="Times New Roman" w:hAnsi="Times New Roman"/>
          <w:sz w:val="24"/>
        </w:rPr>
        <w:t>GM1 par 1. papildinājuma 4.1. punktu “GAISA KUĢU MANEVRĒŠANAS SIGNĀLI”</w:t>
      </w:r>
      <w:bookmarkEnd w:id="211"/>
    </w:p>
    <w:p w14:paraId="0E041AA5" w14:textId="77777777" w:rsidR="000C0BE0" w:rsidRPr="000C0BE0" w:rsidRDefault="000C0BE0" w:rsidP="000C0BE0">
      <w:pPr>
        <w:pStyle w:val="BodyText"/>
        <w:rPr>
          <w:rFonts w:ascii="Times New Roman" w:hAnsi="Times New Roman" w:cs="Times New Roman"/>
          <w:noProof/>
          <w:sz w:val="24"/>
          <w:szCs w:val="24"/>
        </w:rPr>
      </w:pPr>
    </w:p>
    <w:p w14:paraId="4E7EEEED"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SIGNALIZĒTĀJA / MANEVRU VADĪTĀJA SIGNĀLI GAISA KUĢIM – VISPĀRĪGI NOTEIKUMI</w:t>
      </w:r>
    </w:p>
    <w:p w14:paraId="76A0E2C5"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p>
    <w:p w14:paraId="15289641"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a) Attiecīgo signālu nozīme paliek nemainīga, ja tiek turētas nūjas, izgaismoti zižļi vai lukturīši, nevis tiek apgaismotas signalizētāja rokas.</w:t>
      </w:r>
    </w:p>
    <w:p w14:paraId="51190AA9"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b) Lidaparāta dzinēji tiek numurēti no labās puses uz kreiso, signalizētājam atrodoties ar skatu pret lidaparātu (t.i., dzinējs Nr. 1 ir lidaparāta kreisās puses ārējais dzinējs).</w:t>
      </w:r>
    </w:p>
    <w:p w14:paraId="48BAE76F" w14:textId="77777777" w:rsidR="000C0BE0" w:rsidRPr="000C0BE0" w:rsidRDefault="000C0BE0" w:rsidP="000C0BE0">
      <w:pPr>
        <w:pStyle w:val="ListParagraph"/>
        <w:tabs>
          <w:tab w:val="left" w:pos="662"/>
          <w:tab w:val="left" w:pos="666"/>
        </w:tabs>
        <w:spacing w:before="0"/>
        <w:ind w:left="0" w:firstLine="0"/>
        <w:rPr>
          <w:rFonts w:ascii="Times New Roman" w:hAnsi="Times New Roman" w:cs="Times New Roman"/>
          <w:noProof/>
          <w:sz w:val="24"/>
          <w:szCs w:val="24"/>
        </w:rPr>
      </w:pPr>
      <w:r>
        <w:rPr>
          <w:rFonts w:ascii="Times New Roman" w:hAnsi="Times New Roman"/>
          <w:sz w:val="24"/>
        </w:rPr>
        <w:t>c) Gadījumos, kad minēti zižļi, var izmantot arī dienas gaismā fluorescējošas galda tenisa raketes vai cimdus (tikai dienas gaismā).</w:t>
      </w:r>
    </w:p>
    <w:p w14:paraId="454D78B2" w14:textId="77777777" w:rsidR="000C0BE0" w:rsidRPr="000C0BE0" w:rsidRDefault="000C0BE0" w:rsidP="000C0BE0">
      <w:pPr>
        <w:pStyle w:val="ListParagraph"/>
        <w:tabs>
          <w:tab w:val="left" w:pos="664"/>
        </w:tabs>
        <w:spacing w:before="0"/>
        <w:ind w:left="0" w:firstLine="0"/>
        <w:rPr>
          <w:rFonts w:ascii="Times New Roman" w:hAnsi="Times New Roman" w:cs="Times New Roman"/>
          <w:noProof/>
          <w:sz w:val="24"/>
          <w:szCs w:val="24"/>
        </w:rPr>
      </w:pPr>
      <w:r>
        <w:rPr>
          <w:rFonts w:ascii="Times New Roman" w:hAnsi="Times New Roman"/>
          <w:sz w:val="24"/>
        </w:rPr>
        <w:t>d) Gadījumos, kad minēts signalizētājs, signālus rādīt var arī manevru vadītājs.</w:t>
      </w:r>
    </w:p>
    <w:p w14:paraId="481C29AB" w14:textId="77777777" w:rsidR="000C0BE0" w:rsidRPr="000C0BE0" w:rsidRDefault="000C0BE0" w:rsidP="000C0BE0">
      <w:pPr>
        <w:pStyle w:val="ListParagraph"/>
        <w:tabs>
          <w:tab w:val="left" w:pos="663"/>
          <w:tab w:val="left" w:pos="666"/>
        </w:tabs>
        <w:spacing w:before="0"/>
        <w:ind w:left="0" w:firstLine="0"/>
        <w:rPr>
          <w:rFonts w:ascii="Times New Roman" w:hAnsi="Times New Roman" w:cs="Times New Roman"/>
          <w:noProof/>
          <w:sz w:val="24"/>
          <w:szCs w:val="24"/>
        </w:rPr>
      </w:pPr>
      <w:r>
        <w:rPr>
          <w:rFonts w:ascii="Times New Roman" w:hAnsi="Times New Roman"/>
          <w:sz w:val="24"/>
        </w:rPr>
        <w:t>e) Daudzu lidaparātu konstrukcija ir tāda, ka, lidaparātam veicot manevrus uz zemes, no pilotu kabīnes ne vienmēr ir iespējams vizuāli kontrolēt kabīnes spārnu galu, dzinēju un citu galējo punktu trajektoriju.</w:t>
      </w:r>
    </w:p>
    <w:p w14:paraId="7B775943" w14:textId="77777777" w:rsidR="000C0BE0" w:rsidRPr="000C0BE0" w:rsidRDefault="000C0BE0" w:rsidP="000C0BE0">
      <w:pPr>
        <w:pStyle w:val="Heading2"/>
        <w:tabs>
          <w:tab w:val="left" w:pos="3501"/>
        </w:tabs>
        <w:spacing w:before="0"/>
        <w:ind w:left="0"/>
        <w:rPr>
          <w:rFonts w:ascii="Times New Roman" w:hAnsi="Times New Roman" w:cs="Times New Roman"/>
          <w:noProof/>
          <w:sz w:val="24"/>
          <w:szCs w:val="24"/>
        </w:rPr>
      </w:pPr>
      <w:bookmarkStart w:id="212" w:name="GM1_to_Appendix_1(4.2.1.1.)___MARSHALLIN"/>
      <w:bookmarkStart w:id="213" w:name="_bookmark70"/>
      <w:bookmarkEnd w:id="212"/>
      <w:bookmarkEnd w:id="213"/>
    </w:p>
    <w:p w14:paraId="2CA85EDF" w14:textId="77777777" w:rsidR="000C0BE0" w:rsidRPr="000C0BE0" w:rsidRDefault="000C0BE0" w:rsidP="000C0BE0">
      <w:pPr>
        <w:pStyle w:val="Heading2"/>
        <w:tabs>
          <w:tab w:val="left" w:pos="3501"/>
        </w:tabs>
        <w:spacing w:before="0"/>
        <w:ind w:left="0"/>
        <w:rPr>
          <w:rFonts w:ascii="Times New Roman" w:hAnsi="Times New Roman" w:cs="Times New Roman"/>
          <w:noProof/>
          <w:sz w:val="24"/>
          <w:szCs w:val="24"/>
        </w:rPr>
      </w:pPr>
      <w:bookmarkStart w:id="214" w:name="_Toc183508981"/>
      <w:r>
        <w:rPr>
          <w:rFonts w:ascii="Times New Roman" w:hAnsi="Times New Roman"/>
          <w:sz w:val="24"/>
        </w:rPr>
        <w:t>GM1 par 1. papildinājuma 4.2.1.1. punktu GAISA KUĢU MANEVRĒŠANAS SIGNĀLI</w:t>
      </w:r>
      <w:bookmarkEnd w:id="214"/>
    </w:p>
    <w:p w14:paraId="524C4A7B" w14:textId="77777777" w:rsidR="000C0BE0" w:rsidRPr="000C0BE0" w:rsidRDefault="000C0BE0" w:rsidP="000C0BE0">
      <w:pPr>
        <w:pStyle w:val="BodyText"/>
        <w:rPr>
          <w:rFonts w:ascii="Times New Roman" w:hAnsi="Times New Roman" w:cs="Times New Roman"/>
          <w:noProof/>
          <w:sz w:val="24"/>
          <w:szCs w:val="24"/>
        </w:rPr>
      </w:pPr>
    </w:p>
    <w:p w14:paraId="53D236BC"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GAISA KUĢA PILOTA SIGNĀLI SIGNALIZĒTĀJAM / MANEVRU VADĪTĀJAM – BREMZES</w:t>
      </w:r>
    </w:p>
    <w:p w14:paraId="428AB346" w14:textId="77777777" w:rsidR="000C0BE0" w:rsidRPr="000C0BE0" w:rsidRDefault="000C0BE0" w:rsidP="000C0BE0">
      <w:pPr>
        <w:pStyle w:val="BodyText"/>
        <w:rPr>
          <w:rFonts w:ascii="Times New Roman" w:hAnsi="Times New Roman" w:cs="Times New Roman"/>
          <w:noProof/>
          <w:sz w:val="24"/>
          <w:szCs w:val="24"/>
        </w:rPr>
      </w:pPr>
    </w:p>
    <w:p w14:paraId="5E0C4A43"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Sniedzot signālu “bremzes iedarbinātas”, dūres sakļaušanas brīdis norāda uz bremžu iedarbināšanas brīdi. Sniedzot signālu “bremzes atlaistas”, pirkstu izplešanas brīdis norāda uz bremžu atlaišanas brīdi.</w:t>
      </w:r>
    </w:p>
    <w:p w14:paraId="1889D145" w14:textId="77777777" w:rsidR="000C0BE0" w:rsidRPr="000C0BE0" w:rsidRDefault="000C0BE0" w:rsidP="000C0BE0">
      <w:pPr>
        <w:pStyle w:val="Heading2"/>
        <w:tabs>
          <w:tab w:val="left" w:pos="3000"/>
        </w:tabs>
        <w:spacing w:before="0"/>
        <w:ind w:left="0"/>
        <w:rPr>
          <w:rFonts w:ascii="Times New Roman" w:hAnsi="Times New Roman" w:cs="Times New Roman"/>
          <w:noProof/>
          <w:sz w:val="24"/>
          <w:szCs w:val="24"/>
        </w:rPr>
      </w:pPr>
      <w:bookmarkStart w:id="215" w:name="GM1_to_Appendix_1(5.1)___STANDARD_EMERGE"/>
      <w:bookmarkStart w:id="216" w:name="_bookmark71"/>
      <w:bookmarkEnd w:id="215"/>
      <w:bookmarkEnd w:id="216"/>
    </w:p>
    <w:p w14:paraId="7A2E113D" w14:textId="77777777" w:rsidR="000C0BE0" w:rsidRPr="000C0BE0" w:rsidRDefault="000C0BE0" w:rsidP="000C0BE0">
      <w:pPr>
        <w:pStyle w:val="Heading2"/>
        <w:tabs>
          <w:tab w:val="left" w:pos="3000"/>
        </w:tabs>
        <w:spacing w:before="0"/>
        <w:ind w:left="0"/>
        <w:rPr>
          <w:rFonts w:ascii="Times New Roman" w:hAnsi="Times New Roman" w:cs="Times New Roman"/>
          <w:noProof/>
          <w:sz w:val="24"/>
          <w:szCs w:val="24"/>
        </w:rPr>
      </w:pPr>
      <w:bookmarkStart w:id="217" w:name="_Toc183508982"/>
      <w:r>
        <w:rPr>
          <w:rFonts w:ascii="Times New Roman" w:hAnsi="Times New Roman"/>
          <w:sz w:val="24"/>
        </w:rPr>
        <w:t>GM1 par 1. papildinājuma 5.1. punktu “ROKU STANDARTA ĀRKĀRTAS SIGNĀLI”</w:t>
      </w:r>
      <w:bookmarkEnd w:id="217"/>
    </w:p>
    <w:p w14:paraId="545854CF" w14:textId="77777777" w:rsidR="000C0BE0" w:rsidRPr="000C0BE0" w:rsidRDefault="000C0BE0" w:rsidP="000C0BE0">
      <w:pPr>
        <w:pStyle w:val="BodyText"/>
        <w:rPr>
          <w:rFonts w:ascii="Times New Roman" w:hAnsi="Times New Roman" w:cs="Times New Roman"/>
          <w:noProof/>
          <w:sz w:val="24"/>
          <w:szCs w:val="24"/>
        </w:rPr>
      </w:pPr>
    </w:p>
    <w:p w14:paraId="5BBA6895"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VISPĀRĪGI NOTEIKUMI</w:t>
      </w:r>
    </w:p>
    <w:p w14:paraId="194AFEBD" w14:textId="77777777" w:rsidR="000C0BE0" w:rsidRPr="000C0BE0" w:rsidRDefault="000C0BE0" w:rsidP="000C0BE0">
      <w:pPr>
        <w:pStyle w:val="BodyText"/>
        <w:rPr>
          <w:rFonts w:ascii="Times New Roman" w:hAnsi="Times New Roman" w:cs="Times New Roman"/>
          <w:noProof/>
          <w:sz w:val="24"/>
          <w:szCs w:val="24"/>
        </w:rPr>
      </w:pPr>
    </w:p>
    <w:p w14:paraId="6D1B4DA2"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 xml:space="preserve">Lai efektīvāk sazinātos ar salona apkalpi, </w:t>
      </w:r>
      <w:r>
        <w:rPr>
          <w:rFonts w:ascii="Times New Roman" w:hAnsi="Times New Roman"/>
          <w:i/>
          <w:iCs/>
          <w:sz w:val="24"/>
        </w:rPr>
        <w:t>ARFF</w:t>
      </w:r>
      <w:r>
        <w:rPr>
          <w:rFonts w:ascii="Times New Roman" w:hAnsi="Times New Roman"/>
          <w:sz w:val="24"/>
        </w:rPr>
        <w:t xml:space="preserve"> ugunsdzēsēji ārkārtas signālus ar roku var dot no vietām, kas nav tās, kuras signalizētājs izmantotu, lai sniegtu manevrēšanas signālus.</w:t>
      </w:r>
    </w:p>
    <w:p w14:paraId="4B7E29CD" w14:textId="77777777" w:rsidR="000C0BE0" w:rsidRPr="000C0BE0" w:rsidRDefault="000C0BE0" w:rsidP="000C0BE0">
      <w:pPr>
        <w:pStyle w:val="Heading2"/>
        <w:tabs>
          <w:tab w:val="left" w:pos="846"/>
          <w:tab w:val="left" w:pos="1329"/>
          <w:tab w:val="left" w:pos="3619"/>
          <w:tab w:val="left" w:pos="5216"/>
          <w:tab w:val="left" w:pos="7022"/>
          <w:tab w:val="left" w:pos="7766"/>
        </w:tabs>
        <w:spacing w:before="0"/>
        <w:ind w:left="0"/>
        <w:rPr>
          <w:rFonts w:ascii="Times New Roman" w:hAnsi="Times New Roman" w:cs="Times New Roman"/>
          <w:noProof/>
          <w:sz w:val="24"/>
          <w:szCs w:val="24"/>
        </w:rPr>
      </w:pPr>
      <w:bookmarkStart w:id="218" w:name="GM1_to_Appendix_2(3.3b))___OPERATING_LIM"/>
      <w:bookmarkStart w:id="219" w:name="_bookmark72"/>
      <w:bookmarkEnd w:id="218"/>
      <w:bookmarkEnd w:id="219"/>
    </w:p>
    <w:p w14:paraId="42167151" w14:textId="77777777" w:rsidR="000C0BE0" w:rsidRPr="000C0BE0" w:rsidRDefault="000C0BE0" w:rsidP="000C0BE0">
      <w:pPr>
        <w:pStyle w:val="Heading2"/>
        <w:tabs>
          <w:tab w:val="left" w:pos="846"/>
          <w:tab w:val="left" w:pos="1329"/>
          <w:tab w:val="left" w:pos="3619"/>
          <w:tab w:val="left" w:pos="5216"/>
          <w:tab w:val="left" w:pos="7022"/>
          <w:tab w:val="left" w:pos="7766"/>
        </w:tabs>
        <w:spacing w:before="0"/>
        <w:ind w:left="0"/>
        <w:rPr>
          <w:rFonts w:ascii="Times New Roman" w:hAnsi="Times New Roman" w:cs="Times New Roman"/>
          <w:noProof/>
          <w:sz w:val="24"/>
          <w:szCs w:val="24"/>
        </w:rPr>
      </w:pPr>
      <w:bookmarkStart w:id="220" w:name="_Toc183508983"/>
      <w:r>
        <w:rPr>
          <w:rFonts w:ascii="Times New Roman" w:hAnsi="Times New Roman"/>
          <w:sz w:val="24"/>
        </w:rPr>
        <w:t>GM1 par 2. papildinājuma 3.3. punkta b) apakšpunktu “EKSPLUATĀCIJAS IEROBEŽOJUMI UN APRĪKOJUMA PRASĪBAS”</w:t>
      </w:r>
      <w:bookmarkEnd w:id="220"/>
    </w:p>
    <w:p w14:paraId="72061414" w14:textId="77777777" w:rsidR="000C0BE0" w:rsidRPr="000C0BE0" w:rsidRDefault="000C0BE0" w:rsidP="000C0BE0">
      <w:pPr>
        <w:pStyle w:val="BodyText"/>
        <w:rPr>
          <w:rFonts w:ascii="Times New Roman" w:hAnsi="Times New Roman" w:cs="Times New Roman"/>
          <w:noProof/>
          <w:sz w:val="24"/>
          <w:szCs w:val="24"/>
        </w:rPr>
      </w:pPr>
    </w:p>
    <w:p w14:paraId="6E3D336E"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AUGSTA SPIEDIENA BALONI</w:t>
      </w:r>
    </w:p>
    <w:p w14:paraId="3CEB0004" w14:textId="77777777" w:rsidR="000C0BE0" w:rsidRPr="000C0BE0" w:rsidRDefault="000C0BE0" w:rsidP="000C0BE0">
      <w:pPr>
        <w:pStyle w:val="BodyText"/>
        <w:rPr>
          <w:rFonts w:ascii="Times New Roman" w:hAnsi="Times New Roman" w:cs="Times New Roman"/>
          <w:noProof/>
          <w:sz w:val="24"/>
          <w:szCs w:val="24"/>
        </w:rPr>
      </w:pPr>
    </w:p>
    <w:p w14:paraId="1E6C7970" w14:textId="77777777" w:rsidR="000C0BE0" w:rsidRPr="000C0BE0" w:rsidRDefault="000C0BE0" w:rsidP="000C0BE0">
      <w:pPr>
        <w:pStyle w:val="BodyText"/>
        <w:rPr>
          <w:rFonts w:ascii="Times New Roman" w:hAnsi="Times New Roman" w:cs="Times New Roman"/>
          <w:noProof/>
          <w:sz w:val="24"/>
          <w:szCs w:val="24"/>
        </w:rPr>
      </w:pPr>
      <w:r>
        <w:rPr>
          <w:rFonts w:ascii="Times New Roman" w:hAnsi="Times New Roman"/>
          <w:sz w:val="24"/>
        </w:rPr>
        <w:t>Augsta spiediena baloniem nav vajadzīgas lidojuma pārtraukšanas ierīces, jo tie pēc derīgās kravas izkraušanas ātri paceļas un pārplīst, un nav vajadzīga ierīce vai sistēma, kas paredzēta gaisa balona apvalka pārduršanai. Šajā saistībā augsta spiediena baloniem ir vienkāršs neizstiepjams apvalks, kas var izturēt spiedienu starpību, ja apvalka iekšienē spiediens ir lielāks nekā ārpusē. Tas ir piepildīts tā, ka mazāks gāzes spiediens nakts laikā pilnībā piepilda apvalku. Šāds augsta spiediena gaisa balons saglabās būtībā nemainīgu lidojuma līmeni, līdz no tā nebūs izplūdis pārāk liels gāzes daudzums.</w:t>
      </w:r>
    </w:p>
    <w:p w14:paraId="427B8B50" w14:textId="77777777" w:rsidR="000C0BE0" w:rsidRPr="000C0BE0" w:rsidRDefault="000C0BE0" w:rsidP="000C0BE0">
      <w:pPr>
        <w:pStyle w:val="Heading2"/>
        <w:tabs>
          <w:tab w:val="left" w:pos="2601"/>
        </w:tabs>
        <w:spacing w:before="0"/>
        <w:ind w:left="0"/>
        <w:rPr>
          <w:rFonts w:ascii="Times New Roman" w:hAnsi="Times New Roman" w:cs="Times New Roman"/>
          <w:noProof/>
          <w:sz w:val="24"/>
          <w:szCs w:val="24"/>
        </w:rPr>
      </w:pPr>
      <w:bookmarkStart w:id="221" w:name="GM1_to_Appendix_4___ATS_airspace_classes"/>
      <w:bookmarkStart w:id="222" w:name="_bookmark73"/>
      <w:bookmarkEnd w:id="221"/>
      <w:bookmarkEnd w:id="222"/>
    </w:p>
    <w:p w14:paraId="189C5CCC" w14:textId="77777777" w:rsidR="000C0BE0" w:rsidRPr="000C0BE0" w:rsidRDefault="000C0BE0" w:rsidP="00E93D88">
      <w:pPr>
        <w:pStyle w:val="Heading2"/>
        <w:keepNext/>
        <w:keepLines/>
        <w:tabs>
          <w:tab w:val="left" w:pos="2601"/>
        </w:tabs>
        <w:spacing w:before="0"/>
        <w:ind w:left="0"/>
        <w:rPr>
          <w:rFonts w:ascii="Times New Roman" w:hAnsi="Times New Roman" w:cs="Times New Roman"/>
          <w:noProof/>
          <w:sz w:val="24"/>
          <w:szCs w:val="24"/>
        </w:rPr>
      </w:pPr>
      <w:bookmarkStart w:id="223" w:name="_Toc183508984"/>
      <w:r>
        <w:rPr>
          <w:rFonts w:ascii="Times New Roman" w:hAnsi="Times New Roman"/>
          <w:sz w:val="24"/>
        </w:rPr>
        <w:t>GM1 par 4. papildinājumu “</w:t>
      </w:r>
      <w:r>
        <w:rPr>
          <w:rFonts w:ascii="Times New Roman" w:hAnsi="Times New Roman"/>
          <w:i/>
          <w:iCs/>
          <w:sz w:val="24"/>
        </w:rPr>
        <w:t>ATS</w:t>
      </w:r>
      <w:r>
        <w:rPr>
          <w:rFonts w:ascii="Times New Roman" w:hAnsi="Times New Roman"/>
          <w:sz w:val="24"/>
        </w:rPr>
        <w:t xml:space="preserve"> GAISA TELPU KLASES – PAKALPOJUMI UN LIDOJUMU PRASĪBAS”</w:t>
      </w:r>
      <w:bookmarkEnd w:id="223"/>
    </w:p>
    <w:p w14:paraId="41A0C4B1" w14:textId="77777777" w:rsidR="000C0BE0" w:rsidRPr="000C0BE0" w:rsidRDefault="000C0BE0" w:rsidP="00E93D88">
      <w:pPr>
        <w:pStyle w:val="BodyText"/>
        <w:keepNext/>
        <w:keepLines/>
        <w:rPr>
          <w:rFonts w:ascii="Times New Roman" w:hAnsi="Times New Roman" w:cs="Times New Roman"/>
          <w:noProof/>
          <w:sz w:val="24"/>
          <w:szCs w:val="24"/>
        </w:rPr>
      </w:pPr>
    </w:p>
    <w:p w14:paraId="4FA6982F" w14:textId="77777777" w:rsidR="000C0BE0" w:rsidRPr="000C0BE0" w:rsidRDefault="000C0BE0" w:rsidP="00E93D88">
      <w:pPr>
        <w:pStyle w:val="BodyText"/>
        <w:keepNext/>
        <w:keepLines/>
        <w:rPr>
          <w:rFonts w:ascii="Times New Roman" w:hAnsi="Times New Roman" w:cs="Times New Roman"/>
          <w:noProof/>
          <w:sz w:val="24"/>
          <w:szCs w:val="24"/>
        </w:rPr>
      </w:pPr>
      <w:r>
        <w:rPr>
          <w:rFonts w:ascii="Times New Roman" w:hAnsi="Times New Roman"/>
          <w:sz w:val="24"/>
        </w:rPr>
        <w:t>VISPĀRĪGI NOTEIKUMI</w:t>
      </w:r>
    </w:p>
    <w:p w14:paraId="452933C4" w14:textId="77777777" w:rsidR="000C0BE0" w:rsidRPr="000C0BE0" w:rsidRDefault="000C0BE0" w:rsidP="00E93D88">
      <w:pPr>
        <w:pStyle w:val="BodyText"/>
        <w:keepNext/>
        <w:keepLines/>
        <w:rPr>
          <w:rFonts w:ascii="Times New Roman" w:hAnsi="Times New Roman" w:cs="Times New Roman"/>
          <w:noProof/>
          <w:sz w:val="24"/>
          <w:szCs w:val="24"/>
        </w:rPr>
      </w:pPr>
    </w:p>
    <w:p w14:paraId="58B3C73C" w14:textId="77777777" w:rsidR="000C0BE0" w:rsidRPr="000C0BE0" w:rsidRDefault="000C0BE0" w:rsidP="00E93D88">
      <w:pPr>
        <w:pStyle w:val="BodyText"/>
        <w:keepNext/>
        <w:keepLines/>
        <w:rPr>
          <w:rFonts w:ascii="Times New Roman" w:hAnsi="Times New Roman" w:cs="Times New Roman"/>
          <w:noProof/>
          <w:sz w:val="24"/>
          <w:szCs w:val="24"/>
        </w:rPr>
      </w:pPr>
      <w:r>
        <w:rPr>
          <w:rFonts w:ascii="Times New Roman" w:hAnsi="Times New Roman"/>
          <w:sz w:val="24"/>
        </w:rPr>
        <w:t>Šā papildinājuma mērķis ir kodolīgi izklāstīt prasības, kas attiecas uz katru konkrēto gaisa telpas klasi. Tādēļ tajā nav sniegtas nekādas specifikācijas papildus tām, kas jau ir izklāstītas īstenošanas noteikumos.</w:t>
      </w:r>
    </w:p>
    <w:sectPr w:rsidR="000C0BE0" w:rsidRPr="000C0BE0" w:rsidSect="004E6B55">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3AA50" w14:textId="77777777" w:rsidR="00DE2C2E" w:rsidRPr="000C0BE0" w:rsidRDefault="00DE2C2E">
      <w:pPr>
        <w:rPr>
          <w:noProof/>
        </w:rPr>
      </w:pPr>
      <w:r w:rsidRPr="000C0BE0">
        <w:rPr>
          <w:noProof/>
        </w:rPr>
        <w:separator/>
      </w:r>
    </w:p>
  </w:endnote>
  <w:endnote w:type="continuationSeparator" w:id="0">
    <w:p w14:paraId="06745DE9" w14:textId="77777777" w:rsidR="00DE2C2E" w:rsidRPr="000C0BE0" w:rsidRDefault="00DE2C2E">
      <w:pPr>
        <w:rPr>
          <w:noProof/>
        </w:rPr>
      </w:pPr>
      <w:r w:rsidRPr="000C0BE0">
        <w:rPr>
          <w:noProof/>
        </w:rPr>
        <w:continuationSeparator/>
      </w:r>
    </w:p>
  </w:endnote>
  <w:endnote w:type="continuationNotice" w:id="1">
    <w:p w14:paraId="6A731AF3" w14:textId="77777777" w:rsidR="00DE2C2E" w:rsidRDefault="00DE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4BEF3" w14:textId="77777777" w:rsidR="0003266C" w:rsidRPr="005C2DAE" w:rsidRDefault="0003266C" w:rsidP="0003266C">
    <w:pPr>
      <w:pStyle w:val="Header"/>
      <w:tabs>
        <w:tab w:val="left" w:pos="9072"/>
      </w:tabs>
      <w:rPr>
        <w:rStyle w:val="PageNumber"/>
        <w:rFonts w:ascii="Times New Roman" w:hAnsi="Times New Roman" w:cs="Times New Roman"/>
        <w:noProof/>
        <w:sz w:val="20"/>
        <w:szCs w:val="20"/>
        <w:u w:val="single"/>
        <w:lang w:val="en-US"/>
      </w:rPr>
    </w:pPr>
  </w:p>
  <w:p w14:paraId="4F4E3031" w14:textId="77777777" w:rsidR="0003266C" w:rsidRPr="005C2DAE" w:rsidRDefault="0003266C" w:rsidP="0003266C">
    <w:pPr>
      <w:pStyle w:val="Header"/>
      <w:tabs>
        <w:tab w:val="clear" w:pos="4513"/>
        <w:tab w:val="center" w:pos="9072"/>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059B9F52" w14:textId="77777777" w:rsidR="0003266C" w:rsidRPr="005C2DAE" w:rsidRDefault="0003266C" w:rsidP="0003266C">
    <w:pPr>
      <w:pStyle w:val="Header"/>
      <w:tabs>
        <w:tab w:val="right" w:pos="9072"/>
      </w:tabs>
      <w:rPr>
        <w:rStyle w:val="PageNumber"/>
        <w:rFonts w:ascii="Times New Roman" w:hAnsi="Times New Roman" w:cs="Times New Roman"/>
        <w:noProof/>
        <w:sz w:val="20"/>
        <w:szCs w:val="20"/>
        <w:u w:val="single"/>
        <w:lang w:val="en-US"/>
      </w:rPr>
    </w:pPr>
  </w:p>
  <w:p w14:paraId="3E3BC642" w14:textId="77777777" w:rsidR="0003266C" w:rsidRPr="004676A7" w:rsidRDefault="0003266C" w:rsidP="0003266C">
    <w:pPr>
      <w:pStyle w:val="Footer"/>
      <w:tabs>
        <w:tab w:val="clear" w:pos="4513"/>
        <w:tab w:val="center" w:pos="8931"/>
        <w:tab w:val="right" w:pos="9072"/>
      </w:tabs>
      <w:rPr>
        <w:rFonts w:ascii="Times New Roman" w:hAnsi="Times New Roman" w:cs="Times New Roman"/>
        <w:noProof/>
        <w:sz w:val="20"/>
        <w:szCs w:val="20"/>
        <w:lang w:val="en-US"/>
      </w:rPr>
    </w:pPr>
    <w:r w:rsidRPr="005C2DAE">
      <w:rPr>
        <w:rFonts w:ascii="Times New Roman" w:hAnsi="Times New Roman" w:cs="Times New Roman"/>
        <w:noProof/>
        <w:sz w:val="20"/>
        <w:szCs w:val="20"/>
        <w:lang w:val="en-US"/>
      </w:rPr>
      <w:t xml:space="preserve">Tulkojums </w:t>
    </w:r>
    <w:r w:rsidRPr="005C2DAE">
      <w:rPr>
        <w:rFonts w:ascii="Times New Roman" w:hAnsi="Times New Roman" w:cs="Times New Roman"/>
        <w:noProof/>
        <w:sz w:val="20"/>
        <w:szCs w:val="20"/>
        <w:lang w:val="en-US"/>
      </w:rPr>
      <w:fldChar w:fldCharType="begin"/>
    </w:r>
    <w:r w:rsidRPr="005C2DAE">
      <w:rPr>
        <w:rFonts w:ascii="Times New Roman" w:hAnsi="Times New Roman" w:cs="Times New Roman"/>
        <w:noProof/>
        <w:sz w:val="20"/>
        <w:szCs w:val="20"/>
        <w:lang w:val="en-US"/>
      </w:rPr>
      <w:instrText>symbol 211 \f "Symbol" \s 9</w:instrText>
    </w:r>
    <w:r w:rsidRPr="005C2DAE">
      <w:rPr>
        <w:rFonts w:ascii="Times New Roman" w:hAnsi="Times New Roman" w:cs="Times New Roman"/>
        <w:noProof/>
        <w:sz w:val="20"/>
        <w:szCs w:val="20"/>
        <w:lang w:val="en-US"/>
      </w:rPr>
      <w:fldChar w:fldCharType="separate"/>
    </w:r>
    <w:r w:rsidRPr="005C2DAE">
      <w:rPr>
        <w:rFonts w:ascii="Times New Roman" w:hAnsi="Times New Roman" w:cs="Times New Roman"/>
        <w:noProof/>
        <w:sz w:val="20"/>
        <w:szCs w:val="20"/>
        <w:lang w:val="en-US"/>
      </w:rPr>
      <w:t>Ó</w:t>
    </w:r>
    <w:r w:rsidRPr="005C2DAE">
      <w:rPr>
        <w:rFonts w:ascii="Times New Roman" w:hAnsi="Times New Roman" w:cs="Times New Roman"/>
        <w:noProof/>
        <w:sz w:val="20"/>
        <w:szCs w:val="20"/>
        <w:lang w:val="en-US"/>
      </w:rPr>
      <w:fldChar w:fldCharType="end"/>
    </w:r>
    <w:r w:rsidRPr="005C2DAE">
      <w:rPr>
        <w:rFonts w:ascii="Times New Roman" w:hAnsi="Times New Roman" w:cs="Times New Roman"/>
        <w:noProof/>
        <w:sz w:val="20"/>
        <w:szCs w:val="20"/>
        <w:lang w:val="en-US"/>
      </w:rPr>
      <w:t xml:space="preserve"> Valsts valodas centrs, 2024</w:t>
    </w:r>
    <w:r w:rsidRPr="005C2DAE">
      <w:rPr>
        <w:rFonts w:ascii="Times New Roman" w:hAnsi="Times New Roman" w:cs="Times New Roman"/>
        <w:noProof/>
        <w:sz w:val="20"/>
        <w:szCs w:val="20"/>
        <w:lang w:val="en-US"/>
      </w:rPr>
      <w:tab/>
    </w:r>
    <w:r w:rsidRPr="005C2DAE">
      <w:rPr>
        <w:rStyle w:val="PageNumber"/>
        <w:rFonts w:ascii="Times New Roman" w:hAnsi="Times New Roman" w:cs="Times New Roman"/>
        <w:noProof/>
        <w:sz w:val="20"/>
        <w:szCs w:val="20"/>
        <w:lang w:val="en-US"/>
      </w:rPr>
      <w:fldChar w:fldCharType="begin"/>
    </w:r>
    <w:r w:rsidRPr="005C2DAE">
      <w:rPr>
        <w:rStyle w:val="PageNumber"/>
        <w:rFonts w:ascii="Times New Roman" w:hAnsi="Times New Roman" w:cs="Times New Roman"/>
        <w:noProof/>
        <w:sz w:val="20"/>
        <w:szCs w:val="20"/>
        <w:lang w:val="en-US"/>
      </w:rPr>
      <w:instrText xml:space="preserve">page </w:instrText>
    </w:r>
    <w:r w:rsidRPr="005C2DA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5C2DAE">
      <w:rPr>
        <w:rStyle w:val="PageNumber"/>
        <w:rFonts w:ascii="Times New Roman" w:hAnsi="Times New Roman" w:cs="Times New Roman"/>
        <w:noProof/>
        <w:sz w:val="20"/>
        <w:szCs w:val="20"/>
        <w:lang w:val="en-US"/>
      </w:rPr>
      <w:fldChar w:fldCharType="end"/>
    </w:r>
  </w:p>
  <w:p w14:paraId="67725254" w14:textId="748328DE" w:rsidR="002769A0" w:rsidRDefault="002769A0">
    <w:pPr>
      <w:pStyle w:val="BodyText"/>
      <w:spacing w:line="14"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8F8A" w14:textId="77777777" w:rsidR="003E52C7" w:rsidRPr="003E62C2" w:rsidRDefault="003E52C7" w:rsidP="003E52C7">
    <w:pPr>
      <w:pStyle w:val="Header"/>
      <w:tabs>
        <w:tab w:val="center" w:leader="underscore" w:pos="4513"/>
        <w:tab w:val="left" w:pos="9072"/>
      </w:tabs>
      <w:jc w:val="both"/>
      <w:rPr>
        <w:rStyle w:val="PageNumber"/>
        <w:rFonts w:ascii="Times New Roman" w:hAnsi="Times New Roman"/>
        <w:noProof/>
        <w:szCs w:val="18"/>
        <w:lang w:val="en-US"/>
      </w:rPr>
    </w:pPr>
  </w:p>
  <w:p w14:paraId="158693DA" w14:textId="77777777" w:rsidR="003E52C7" w:rsidRDefault="003E52C7" w:rsidP="003E52C7">
    <w:pPr>
      <w:pStyle w:val="Header"/>
      <w:tabs>
        <w:tab w:val="clear" w:pos="4513"/>
        <w:tab w:val="center" w:leader="underscore" w:pos="8931"/>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6E2C931" w14:textId="77777777" w:rsidR="003E52C7" w:rsidRPr="003E62C2" w:rsidRDefault="003E52C7" w:rsidP="003E52C7">
    <w:pPr>
      <w:pStyle w:val="Header"/>
      <w:tabs>
        <w:tab w:val="center" w:leader="underscore" w:pos="4513"/>
        <w:tab w:val="left" w:leader="underscore" w:pos="9072"/>
      </w:tabs>
      <w:jc w:val="both"/>
      <w:rPr>
        <w:rStyle w:val="PageNumber"/>
        <w:rFonts w:ascii="Times New Roman" w:hAnsi="Times New Roman"/>
        <w:noProof/>
        <w:szCs w:val="18"/>
        <w:lang w:val="en-US"/>
      </w:rPr>
    </w:pPr>
  </w:p>
  <w:p w14:paraId="54974FAF" w14:textId="2D5CB827" w:rsidR="000C0BE0" w:rsidRPr="003E52C7" w:rsidRDefault="003E52C7" w:rsidP="003E52C7">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93730" w14:textId="77777777" w:rsidR="00DE2C2E" w:rsidRPr="000C0BE0" w:rsidRDefault="00DE2C2E">
      <w:pPr>
        <w:rPr>
          <w:noProof/>
        </w:rPr>
      </w:pPr>
      <w:r w:rsidRPr="000C0BE0">
        <w:rPr>
          <w:noProof/>
        </w:rPr>
        <w:separator/>
      </w:r>
    </w:p>
  </w:footnote>
  <w:footnote w:type="continuationSeparator" w:id="0">
    <w:p w14:paraId="2DBD3049" w14:textId="77777777" w:rsidR="00DE2C2E" w:rsidRPr="000C0BE0" w:rsidRDefault="00DE2C2E">
      <w:pPr>
        <w:rPr>
          <w:noProof/>
        </w:rPr>
      </w:pPr>
      <w:r w:rsidRPr="000C0BE0">
        <w:rPr>
          <w:noProof/>
        </w:rPr>
        <w:continuationSeparator/>
      </w:r>
    </w:p>
  </w:footnote>
  <w:footnote w:type="continuationNotice" w:id="1">
    <w:p w14:paraId="5F8ABA8B" w14:textId="77777777" w:rsidR="00DE2C2E" w:rsidRDefault="00DE2C2E"/>
  </w:footnote>
  <w:footnote w:id="2">
    <w:p w14:paraId="03EF2B42" w14:textId="77777777" w:rsidR="000C0BE0" w:rsidRPr="00856D9A" w:rsidRDefault="000C0BE0" w:rsidP="000C0BE0">
      <w:pPr>
        <w:tabs>
          <w:tab w:val="left" w:pos="383"/>
        </w:tabs>
        <w:jc w:val="both"/>
        <w:rPr>
          <w:rFonts w:ascii="Times New Roman" w:hAnsi="Times New Roman" w:cs="Times New Roman"/>
          <w:noProof/>
          <w:sz w:val="20"/>
          <w:szCs w:val="20"/>
        </w:rPr>
      </w:pPr>
      <w:r w:rsidRPr="00856D9A">
        <w:rPr>
          <w:rStyle w:val="FootnoteReference"/>
          <w:rFonts w:ascii="Times New Roman" w:hAnsi="Times New Roman" w:cs="Times New Roman"/>
          <w:noProof/>
          <w:sz w:val="20"/>
          <w:szCs w:val="20"/>
        </w:rPr>
        <w:footnoteRef/>
      </w:r>
      <w:r w:rsidRPr="00856D9A">
        <w:rPr>
          <w:rFonts w:ascii="Times New Roman" w:hAnsi="Times New Roman" w:cs="Times New Roman"/>
          <w:sz w:val="20"/>
          <w:szCs w:val="20"/>
        </w:rPr>
        <w:t xml:space="preserve"> Spēkā stāšanās datumu lūdzam skatīt Lēmumā 2013/013/R, kas publicēts Aģentūras oficiālajā publikācijā.</w:t>
      </w:r>
    </w:p>
  </w:footnote>
  <w:footnote w:id="3">
    <w:p w14:paraId="0967A749" w14:textId="43F05516" w:rsidR="000C0BE0" w:rsidRPr="000C0BE0" w:rsidRDefault="000C0BE0" w:rsidP="00735367">
      <w:pPr>
        <w:tabs>
          <w:tab w:val="left" w:pos="383"/>
        </w:tabs>
        <w:jc w:val="both"/>
        <w:rPr>
          <w:rFonts w:ascii="Times New Roman" w:hAnsi="Times New Roman" w:cs="Times New Roman"/>
          <w:noProof/>
          <w:sz w:val="20"/>
          <w:szCs w:val="20"/>
        </w:rPr>
      </w:pPr>
      <w:r w:rsidRPr="00CF7926">
        <w:rPr>
          <w:rStyle w:val="FootnoteReference"/>
          <w:rFonts w:ascii="Times New Roman" w:hAnsi="Times New Roman" w:cs="Times New Roman"/>
          <w:noProof/>
          <w:sz w:val="20"/>
          <w:szCs w:val="20"/>
        </w:rPr>
        <w:footnoteRef/>
      </w:r>
      <w:r w:rsidRPr="00CF7926">
        <w:rPr>
          <w:rFonts w:ascii="Times New Roman" w:hAnsi="Times New Roman" w:cs="Times New Roman"/>
          <w:sz w:val="20"/>
          <w:szCs w:val="20"/>
        </w:rPr>
        <w:t xml:space="preserve"> Šo īpašo nosacījumu var atrast </w:t>
      </w:r>
      <w:r w:rsidRPr="00CF7926">
        <w:rPr>
          <w:rFonts w:ascii="Times New Roman" w:hAnsi="Times New Roman" w:cs="Times New Roman"/>
          <w:sz w:val="20"/>
          <w:szCs w:val="20"/>
          <w:u w:color="0000FF"/>
        </w:rPr>
        <w:t>http://easa.europa.eu/certification/docs/special-condition/SC%20D-</w:t>
      </w:r>
      <w:r w:rsidRPr="00CF7926">
        <w:rPr>
          <w:rFonts w:ascii="Times New Roman" w:hAnsi="Times New Roman" w:cs="Times New Roman"/>
          <w:sz w:val="20"/>
          <w:szCs w:val="20"/>
        </w:rPr>
        <w:t xml:space="preserve"> </w:t>
      </w:r>
      <w:r w:rsidRPr="00CF7926">
        <w:rPr>
          <w:rFonts w:ascii="Times New Roman" w:hAnsi="Times New Roman" w:cs="Times New Roman"/>
          <w:sz w:val="20"/>
          <w:szCs w:val="20"/>
          <w:u w:color="0000FF"/>
        </w:rPr>
        <w:t>01%2031HB_GB%20External%20and%20Internal%20Lights%20for%20Free%20Balloon%20Night%20Flig</w:t>
      </w:r>
      <w:r w:rsidRPr="00CF7926">
        <w:rPr>
          <w:rFonts w:ascii="Times New Roman" w:hAnsi="Times New Roman" w:cs="Times New Roman"/>
          <w:sz w:val="20"/>
          <w:szCs w:val="20"/>
        </w:rPr>
        <w:t xml:space="preserve"> </w:t>
      </w:r>
      <w:r w:rsidRPr="00CF7926">
        <w:rPr>
          <w:rFonts w:ascii="Times New Roman" w:hAnsi="Times New Roman" w:cs="Times New Roman"/>
          <w:sz w:val="20"/>
          <w:szCs w:val="20"/>
          <w:u w:color="0000FF"/>
        </w:rPr>
        <w:t>ht%20Issue%202.pdf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A4AA" w14:textId="77777777" w:rsidR="00345221" w:rsidRPr="000B65F1" w:rsidRDefault="00345221" w:rsidP="00345221">
    <w:pPr>
      <w:pStyle w:val="Header"/>
      <w:tabs>
        <w:tab w:val="clear" w:pos="9026"/>
        <w:tab w:val="right" w:pos="8222"/>
        <w:tab w:val="left" w:pos="8647"/>
      </w:tabs>
      <w:rPr>
        <w:rStyle w:val="PageNumber"/>
        <w:rFonts w:ascii="Times New Roman" w:hAnsi="Times New Roman" w:cs="Times New Roman"/>
        <w:noProof/>
        <w:sz w:val="20"/>
        <w:szCs w:val="20"/>
        <w:u w:val="single"/>
        <w:lang w:val="en-US"/>
      </w:rPr>
    </w:pPr>
  </w:p>
  <w:p w14:paraId="50AAE74C" w14:textId="77777777" w:rsidR="00345221" w:rsidRPr="000B65F1" w:rsidRDefault="00345221" w:rsidP="00345221">
    <w:pPr>
      <w:pStyle w:val="Header"/>
      <w:tabs>
        <w:tab w:val="clear" w:pos="4513"/>
        <w:tab w:val="clear" w:pos="9026"/>
        <w:tab w:val="left" w:pos="8931"/>
        <w:tab w:val="left" w:pos="9072"/>
        <w:tab w:val="left" w:pos="9498"/>
        <w:tab w:val="right" w:pos="14459"/>
        <w:tab w:val="right" w:pos="14572"/>
      </w:tabs>
      <w:rPr>
        <w:rFonts w:ascii="Times New Roman" w:hAnsi="Times New Roman" w:cs="Times New Roman"/>
        <w:noProof/>
        <w:sz w:val="20"/>
        <w:szCs w:val="20"/>
        <w:u w:val="single"/>
        <w:lang w:val="en-US"/>
      </w:rPr>
    </w:pPr>
    <w:r w:rsidRPr="000B65F1">
      <w:rPr>
        <w:rFonts w:ascii="Times New Roman" w:hAnsi="Times New Roman" w:cs="Times New Roman"/>
        <w:noProof/>
        <w:sz w:val="20"/>
        <w:szCs w:val="20"/>
        <w:u w:val="single"/>
        <w:lang w:val="en-US"/>
      </w:rPr>
      <w:tab/>
    </w:r>
  </w:p>
  <w:p w14:paraId="67725253" w14:textId="16A09C4D" w:rsidR="002769A0" w:rsidRPr="00345221" w:rsidRDefault="002769A0" w:rsidP="0034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D445" w14:textId="77777777" w:rsidR="00C3565E" w:rsidRPr="00A438D6" w:rsidRDefault="00C3565E" w:rsidP="00C3565E">
    <w:pPr>
      <w:pBdr>
        <w:bottom w:val="single" w:sz="12" w:space="5" w:color="auto"/>
      </w:pBdr>
      <w:rPr>
        <w:rFonts w:ascii="Times New Roman" w:hAnsi="Times New Roman" w:cs="Times New Roman"/>
        <w:noProof/>
        <w:sz w:val="18"/>
        <w:szCs w:val="18"/>
        <w:lang w:val="en-US"/>
      </w:rPr>
    </w:pPr>
  </w:p>
  <w:p w14:paraId="7DE3AEE8" w14:textId="77777777" w:rsidR="000C0BE0" w:rsidRDefault="000C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4FCD"/>
    <w:multiLevelType w:val="hybridMultilevel"/>
    <w:tmpl w:val="3F4EE37E"/>
    <w:lvl w:ilvl="0" w:tplc="EAD6BAF8">
      <w:start w:val="1"/>
      <w:numFmt w:val="lowerLetter"/>
      <w:lvlText w:val="(%1)"/>
      <w:lvlJc w:val="left"/>
      <w:pPr>
        <w:ind w:left="666" w:hanging="567"/>
      </w:pPr>
      <w:rPr>
        <w:rFonts w:ascii="Verdana" w:eastAsia="Verdana" w:hAnsi="Verdana" w:cs="Verdana" w:hint="default"/>
        <w:b w:val="0"/>
        <w:bCs w:val="0"/>
        <w:i w:val="0"/>
        <w:iCs w:val="0"/>
        <w:spacing w:val="0"/>
        <w:w w:val="99"/>
        <w:sz w:val="20"/>
        <w:szCs w:val="20"/>
        <w:lang w:val="en-US" w:eastAsia="en-US" w:bidi="ar-SA"/>
      </w:rPr>
    </w:lvl>
    <w:lvl w:ilvl="1" w:tplc="6F0A6062">
      <w:numFmt w:val="bullet"/>
      <w:lvlText w:val="•"/>
      <w:lvlJc w:val="left"/>
      <w:pPr>
        <w:ind w:left="1520" w:hanging="567"/>
      </w:pPr>
      <w:rPr>
        <w:rFonts w:hint="default"/>
        <w:lang w:val="en-US" w:eastAsia="en-US" w:bidi="ar-SA"/>
      </w:rPr>
    </w:lvl>
    <w:lvl w:ilvl="2" w:tplc="EAFA31F0">
      <w:numFmt w:val="bullet"/>
      <w:lvlText w:val="•"/>
      <w:lvlJc w:val="left"/>
      <w:pPr>
        <w:ind w:left="2381" w:hanging="567"/>
      </w:pPr>
      <w:rPr>
        <w:rFonts w:hint="default"/>
        <w:lang w:val="en-US" w:eastAsia="en-US" w:bidi="ar-SA"/>
      </w:rPr>
    </w:lvl>
    <w:lvl w:ilvl="3" w:tplc="428C5E78">
      <w:numFmt w:val="bullet"/>
      <w:lvlText w:val="•"/>
      <w:lvlJc w:val="left"/>
      <w:pPr>
        <w:ind w:left="3241" w:hanging="567"/>
      </w:pPr>
      <w:rPr>
        <w:rFonts w:hint="default"/>
        <w:lang w:val="en-US" w:eastAsia="en-US" w:bidi="ar-SA"/>
      </w:rPr>
    </w:lvl>
    <w:lvl w:ilvl="4" w:tplc="B58C4960">
      <w:numFmt w:val="bullet"/>
      <w:lvlText w:val="•"/>
      <w:lvlJc w:val="left"/>
      <w:pPr>
        <w:ind w:left="4102" w:hanging="567"/>
      </w:pPr>
      <w:rPr>
        <w:rFonts w:hint="default"/>
        <w:lang w:val="en-US" w:eastAsia="en-US" w:bidi="ar-SA"/>
      </w:rPr>
    </w:lvl>
    <w:lvl w:ilvl="5" w:tplc="45761792">
      <w:numFmt w:val="bullet"/>
      <w:lvlText w:val="•"/>
      <w:lvlJc w:val="left"/>
      <w:pPr>
        <w:ind w:left="4963" w:hanging="567"/>
      </w:pPr>
      <w:rPr>
        <w:rFonts w:hint="default"/>
        <w:lang w:val="en-US" w:eastAsia="en-US" w:bidi="ar-SA"/>
      </w:rPr>
    </w:lvl>
    <w:lvl w:ilvl="6" w:tplc="A60A7BC0">
      <w:numFmt w:val="bullet"/>
      <w:lvlText w:val="•"/>
      <w:lvlJc w:val="left"/>
      <w:pPr>
        <w:ind w:left="5823" w:hanging="567"/>
      </w:pPr>
      <w:rPr>
        <w:rFonts w:hint="default"/>
        <w:lang w:val="en-US" w:eastAsia="en-US" w:bidi="ar-SA"/>
      </w:rPr>
    </w:lvl>
    <w:lvl w:ilvl="7" w:tplc="EE0E4A5C">
      <w:numFmt w:val="bullet"/>
      <w:lvlText w:val="•"/>
      <w:lvlJc w:val="left"/>
      <w:pPr>
        <w:ind w:left="6684" w:hanging="567"/>
      </w:pPr>
      <w:rPr>
        <w:rFonts w:hint="default"/>
        <w:lang w:val="en-US" w:eastAsia="en-US" w:bidi="ar-SA"/>
      </w:rPr>
    </w:lvl>
    <w:lvl w:ilvl="8" w:tplc="36524560">
      <w:numFmt w:val="bullet"/>
      <w:lvlText w:val="•"/>
      <w:lvlJc w:val="left"/>
      <w:pPr>
        <w:ind w:left="7545" w:hanging="567"/>
      </w:pPr>
      <w:rPr>
        <w:rFonts w:hint="default"/>
        <w:lang w:val="en-US" w:eastAsia="en-US" w:bidi="ar-SA"/>
      </w:rPr>
    </w:lvl>
  </w:abstractNum>
  <w:abstractNum w:abstractNumId="1" w15:restartNumberingAfterBreak="0">
    <w:nsid w:val="0AEC29CE"/>
    <w:multiLevelType w:val="hybridMultilevel"/>
    <w:tmpl w:val="EE7A7616"/>
    <w:lvl w:ilvl="0" w:tplc="8D72B454">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AE00AB76">
      <w:numFmt w:val="bullet"/>
      <w:lvlText w:val="•"/>
      <w:lvlJc w:val="left"/>
      <w:pPr>
        <w:ind w:left="1520" w:hanging="567"/>
      </w:pPr>
      <w:rPr>
        <w:rFonts w:hint="default"/>
        <w:lang w:val="en-US" w:eastAsia="en-US" w:bidi="ar-SA"/>
      </w:rPr>
    </w:lvl>
    <w:lvl w:ilvl="2" w:tplc="4BFA3C2A">
      <w:numFmt w:val="bullet"/>
      <w:lvlText w:val="•"/>
      <w:lvlJc w:val="left"/>
      <w:pPr>
        <w:ind w:left="2381" w:hanging="567"/>
      </w:pPr>
      <w:rPr>
        <w:rFonts w:hint="default"/>
        <w:lang w:val="en-US" w:eastAsia="en-US" w:bidi="ar-SA"/>
      </w:rPr>
    </w:lvl>
    <w:lvl w:ilvl="3" w:tplc="650E4D6E">
      <w:numFmt w:val="bullet"/>
      <w:lvlText w:val="•"/>
      <w:lvlJc w:val="left"/>
      <w:pPr>
        <w:ind w:left="3241" w:hanging="567"/>
      </w:pPr>
      <w:rPr>
        <w:rFonts w:hint="default"/>
        <w:lang w:val="en-US" w:eastAsia="en-US" w:bidi="ar-SA"/>
      </w:rPr>
    </w:lvl>
    <w:lvl w:ilvl="4" w:tplc="DF566118">
      <w:numFmt w:val="bullet"/>
      <w:lvlText w:val="•"/>
      <w:lvlJc w:val="left"/>
      <w:pPr>
        <w:ind w:left="4102" w:hanging="567"/>
      </w:pPr>
      <w:rPr>
        <w:rFonts w:hint="default"/>
        <w:lang w:val="en-US" w:eastAsia="en-US" w:bidi="ar-SA"/>
      </w:rPr>
    </w:lvl>
    <w:lvl w:ilvl="5" w:tplc="534A9084">
      <w:numFmt w:val="bullet"/>
      <w:lvlText w:val="•"/>
      <w:lvlJc w:val="left"/>
      <w:pPr>
        <w:ind w:left="4963" w:hanging="567"/>
      </w:pPr>
      <w:rPr>
        <w:rFonts w:hint="default"/>
        <w:lang w:val="en-US" w:eastAsia="en-US" w:bidi="ar-SA"/>
      </w:rPr>
    </w:lvl>
    <w:lvl w:ilvl="6" w:tplc="7976210C">
      <w:numFmt w:val="bullet"/>
      <w:lvlText w:val="•"/>
      <w:lvlJc w:val="left"/>
      <w:pPr>
        <w:ind w:left="5823" w:hanging="567"/>
      </w:pPr>
      <w:rPr>
        <w:rFonts w:hint="default"/>
        <w:lang w:val="en-US" w:eastAsia="en-US" w:bidi="ar-SA"/>
      </w:rPr>
    </w:lvl>
    <w:lvl w:ilvl="7" w:tplc="09BCD95C">
      <w:numFmt w:val="bullet"/>
      <w:lvlText w:val="•"/>
      <w:lvlJc w:val="left"/>
      <w:pPr>
        <w:ind w:left="6684" w:hanging="567"/>
      </w:pPr>
      <w:rPr>
        <w:rFonts w:hint="default"/>
        <w:lang w:val="en-US" w:eastAsia="en-US" w:bidi="ar-SA"/>
      </w:rPr>
    </w:lvl>
    <w:lvl w:ilvl="8" w:tplc="38A45AE0">
      <w:numFmt w:val="bullet"/>
      <w:lvlText w:val="•"/>
      <w:lvlJc w:val="left"/>
      <w:pPr>
        <w:ind w:left="7545" w:hanging="567"/>
      </w:pPr>
      <w:rPr>
        <w:rFonts w:hint="default"/>
        <w:lang w:val="en-US" w:eastAsia="en-US" w:bidi="ar-SA"/>
      </w:rPr>
    </w:lvl>
  </w:abstractNum>
  <w:abstractNum w:abstractNumId="2" w15:restartNumberingAfterBreak="0">
    <w:nsid w:val="121D20DE"/>
    <w:multiLevelType w:val="hybridMultilevel"/>
    <w:tmpl w:val="4C56FDA2"/>
    <w:lvl w:ilvl="0" w:tplc="C6982904">
      <w:start w:val="1"/>
      <w:numFmt w:val="lowerLetter"/>
      <w:lvlText w:val="(%1)"/>
      <w:lvlJc w:val="left"/>
      <w:pPr>
        <w:ind w:left="666" w:hanging="567"/>
        <w:jc w:val="right"/>
      </w:pPr>
      <w:rPr>
        <w:rFonts w:ascii="Verdana" w:eastAsia="Verdana" w:hAnsi="Verdana" w:cs="Verdana" w:hint="default"/>
        <w:b w:val="0"/>
        <w:bCs w:val="0"/>
        <w:i w:val="0"/>
        <w:iCs w:val="0"/>
        <w:spacing w:val="-1"/>
        <w:w w:val="99"/>
        <w:sz w:val="20"/>
        <w:szCs w:val="20"/>
        <w:lang w:val="en-US" w:eastAsia="en-US" w:bidi="ar-SA"/>
      </w:rPr>
    </w:lvl>
    <w:lvl w:ilvl="1" w:tplc="CAAE1906">
      <w:numFmt w:val="bullet"/>
      <w:lvlText w:val="•"/>
      <w:lvlJc w:val="left"/>
      <w:pPr>
        <w:ind w:left="1520" w:hanging="567"/>
      </w:pPr>
      <w:rPr>
        <w:rFonts w:hint="default"/>
        <w:lang w:val="en-US" w:eastAsia="en-US" w:bidi="ar-SA"/>
      </w:rPr>
    </w:lvl>
    <w:lvl w:ilvl="2" w:tplc="448CFA38">
      <w:numFmt w:val="bullet"/>
      <w:lvlText w:val="•"/>
      <w:lvlJc w:val="left"/>
      <w:pPr>
        <w:ind w:left="2381" w:hanging="567"/>
      </w:pPr>
      <w:rPr>
        <w:rFonts w:hint="default"/>
        <w:lang w:val="en-US" w:eastAsia="en-US" w:bidi="ar-SA"/>
      </w:rPr>
    </w:lvl>
    <w:lvl w:ilvl="3" w:tplc="EF40FF3E">
      <w:numFmt w:val="bullet"/>
      <w:lvlText w:val="•"/>
      <w:lvlJc w:val="left"/>
      <w:pPr>
        <w:ind w:left="3241" w:hanging="567"/>
      </w:pPr>
      <w:rPr>
        <w:rFonts w:hint="default"/>
        <w:lang w:val="en-US" w:eastAsia="en-US" w:bidi="ar-SA"/>
      </w:rPr>
    </w:lvl>
    <w:lvl w:ilvl="4" w:tplc="AAF62C20">
      <w:numFmt w:val="bullet"/>
      <w:lvlText w:val="•"/>
      <w:lvlJc w:val="left"/>
      <w:pPr>
        <w:ind w:left="4102" w:hanging="567"/>
      </w:pPr>
      <w:rPr>
        <w:rFonts w:hint="default"/>
        <w:lang w:val="en-US" w:eastAsia="en-US" w:bidi="ar-SA"/>
      </w:rPr>
    </w:lvl>
    <w:lvl w:ilvl="5" w:tplc="10AAC87C">
      <w:numFmt w:val="bullet"/>
      <w:lvlText w:val="•"/>
      <w:lvlJc w:val="left"/>
      <w:pPr>
        <w:ind w:left="4963" w:hanging="567"/>
      </w:pPr>
      <w:rPr>
        <w:rFonts w:hint="default"/>
        <w:lang w:val="en-US" w:eastAsia="en-US" w:bidi="ar-SA"/>
      </w:rPr>
    </w:lvl>
    <w:lvl w:ilvl="6" w:tplc="D636946A">
      <w:numFmt w:val="bullet"/>
      <w:lvlText w:val="•"/>
      <w:lvlJc w:val="left"/>
      <w:pPr>
        <w:ind w:left="5823" w:hanging="567"/>
      </w:pPr>
      <w:rPr>
        <w:rFonts w:hint="default"/>
        <w:lang w:val="en-US" w:eastAsia="en-US" w:bidi="ar-SA"/>
      </w:rPr>
    </w:lvl>
    <w:lvl w:ilvl="7" w:tplc="19622184">
      <w:numFmt w:val="bullet"/>
      <w:lvlText w:val="•"/>
      <w:lvlJc w:val="left"/>
      <w:pPr>
        <w:ind w:left="6684" w:hanging="567"/>
      </w:pPr>
      <w:rPr>
        <w:rFonts w:hint="default"/>
        <w:lang w:val="en-US" w:eastAsia="en-US" w:bidi="ar-SA"/>
      </w:rPr>
    </w:lvl>
    <w:lvl w:ilvl="8" w:tplc="3274FB88">
      <w:numFmt w:val="bullet"/>
      <w:lvlText w:val="•"/>
      <w:lvlJc w:val="left"/>
      <w:pPr>
        <w:ind w:left="7545" w:hanging="567"/>
      </w:pPr>
      <w:rPr>
        <w:rFonts w:hint="default"/>
        <w:lang w:val="en-US" w:eastAsia="en-US" w:bidi="ar-SA"/>
      </w:rPr>
    </w:lvl>
  </w:abstractNum>
  <w:abstractNum w:abstractNumId="3" w15:restartNumberingAfterBreak="0">
    <w:nsid w:val="141A6F8F"/>
    <w:multiLevelType w:val="hybridMultilevel"/>
    <w:tmpl w:val="2F0680D2"/>
    <w:lvl w:ilvl="0" w:tplc="9724C636">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9EDA96D4">
      <w:numFmt w:val="bullet"/>
      <w:lvlText w:val="•"/>
      <w:lvlJc w:val="left"/>
      <w:pPr>
        <w:ind w:left="1520" w:hanging="567"/>
      </w:pPr>
      <w:rPr>
        <w:rFonts w:hint="default"/>
        <w:lang w:val="en-US" w:eastAsia="en-US" w:bidi="ar-SA"/>
      </w:rPr>
    </w:lvl>
    <w:lvl w:ilvl="2" w:tplc="C936D380">
      <w:numFmt w:val="bullet"/>
      <w:lvlText w:val="•"/>
      <w:lvlJc w:val="left"/>
      <w:pPr>
        <w:ind w:left="2381" w:hanging="567"/>
      </w:pPr>
      <w:rPr>
        <w:rFonts w:hint="default"/>
        <w:lang w:val="en-US" w:eastAsia="en-US" w:bidi="ar-SA"/>
      </w:rPr>
    </w:lvl>
    <w:lvl w:ilvl="3" w:tplc="5378A0C0">
      <w:numFmt w:val="bullet"/>
      <w:lvlText w:val="•"/>
      <w:lvlJc w:val="left"/>
      <w:pPr>
        <w:ind w:left="3241" w:hanging="567"/>
      </w:pPr>
      <w:rPr>
        <w:rFonts w:hint="default"/>
        <w:lang w:val="en-US" w:eastAsia="en-US" w:bidi="ar-SA"/>
      </w:rPr>
    </w:lvl>
    <w:lvl w:ilvl="4" w:tplc="8A020706">
      <w:numFmt w:val="bullet"/>
      <w:lvlText w:val="•"/>
      <w:lvlJc w:val="left"/>
      <w:pPr>
        <w:ind w:left="4102" w:hanging="567"/>
      </w:pPr>
      <w:rPr>
        <w:rFonts w:hint="default"/>
        <w:lang w:val="en-US" w:eastAsia="en-US" w:bidi="ar-SA"/>
      </w:rPr>
    </w:lvl>
    <w:lvl w:ilvl="5" w:tplc="CD3E6AAE">
      <w:numFmt w:val="bullet"/>
      <w:lvlText w:val="•"/>
      <w:lvlJc w:val="left"/>
      <w:pPr>
        <w:ind w:left="4963" w:hanging="567"/>
      </w:pPr>
      <w:rPr>
        <w:rFonts w:hint="default"/>
        <w:lang w:val="en-US" w:eastAsia="en-US" w:bidi="ar-SA"/>
      </w:rPr>
    </w:lvl>
    <w:lvl w:ilvl="6" w:tplc="0B3EBCB8">
      <w:numFmt w:val="bullet"/>
      <w:lvlText w:val="•"/>
      <w:lvlJc w:val="left"/>
      <w:pPr>
        <w:ind w:left="5823" w:hanging="567"/>
      </w:pPr>
      <w:rPr>
        <w:rFonts w:hint="default"/>
        <w:lang w:val="en-US" w:eastAsia="en-US" w:bidi="ar-SA"/>
      </w:rPr>
    </w:lvl>
    <w:lvl w:ilvl="7" w:tplc="8B605E32">
      <w:numFmt w:val="bullet"/>
      <w:lvlText w:val="•"/>
      <w:lvlJc w:val="left"/>
      <w:pPr>
        <w:ind w:left="6684" w:hanging="567"/>
      </w:pPr>
      <w:rPr>
        <w:rFonts w:hint="default"/>
        <w:lang w:val="en-US" w:eastAsia="en-US" w:bidi="ar-SA"/>
      </w:rPr>
    </w:lvl>
    <w:lvl w:ilvl="8" w:tplc="04186380">
      <w:numFmt w:val="bullet"/>
      <w:lvlText w:val="•"/>
      <w:lvlJc w:val="left"/>
      <w:pPr>
        <w:ind w:left="7545" w:hanging="567"/>
      </w:pPr>
      <w:rPr>
        <w:rFonts w:hint="default"/>
        <w:lang w:val="en-US" w:eastAsia="en-US" w:bidi="ar-SA"/>
      </w:rPr>
    </w:lvl>
  </w:abstractNum>
  <w:abstractNum w:abstractNumId="4" w15:restartNumberingAfterBreak="0">
    <w:nsid w:val="183F4F2C"/>
    <w:multiLevelType w:val="hybridMultilevel"/>
    <w:tmpl w:val="28B4D95A"/>
    <w:lvl w:ilvl="0" w:tplc="0C1AB4C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C02CEDE0">
      <w:numFmt w:val="bullet"/>
      <w:lvlText w:val="•"/>
      <w:lvlJc w:val="left"/>
      <w:pPr>
        <w:ind w:left="1520" w:hanging="567"/>
      </w:pPr>
      <w:rPr>
        <w:rFonts w:hint="default"/>
        <w:lang w:val="en-US" w:eastAsia="en-US" w:bidi="ar-SA"/>
      </w:rPr>
    </w:lvl>
    <w:lvl w:ilvl="2" w:tplc="565EB314">
      <w:numFmt w:val="bullet"/>
      <w:lvlText w:val="•"/>
      <w:lvlJc w:val="left"/>
      <w:pPr>
        <w:ind w:left="2381" w:hanging="567"/>
      </w:pPr>
      <w:rPr>
        <w:rFonts w:hint="default"/>
        <w:lang w:val="en-US" w:eastAsia="en-US" w:bidi="ar-SA"/>
      </w:rPr>
    </w:lvl>
    <w:lvl w:ilvl="3" w:tplc="8CF64F3A">
      <w:numFmt w:val="bullet"/>
      <w:lvlText w:val="•"/>
      <w:lvlJc w:val="left"/>
      <w:pPr>
        <w:ind w:left="3241" w:hanging="567"/>
      </w:pPr>
      <w:rPr>
        <w:rFonts w:hint="default"/>
        <w:lang w:val="en-US" w:eastAsia="en-US" w:bidi="ar-SA"/>
      </w:rPr>
    </w:lvl>
    <w:lvl w:ilvl="4" w:tplc="F774B25A">
      <w:numFmt w:val="bullet"/>
      <w:lvlText w:val="•"/>
      <w:lvlJc w:val="left"/>
      <w:pPr>
        <w:ind w:left="4102" w:hanging="567"/>
      </w:pPr>
      <w:rPr>
        <w:rFonts w:hint="default"/>
        <w:lang w:val="en-US" w:eastAsia="en-US" w:bidi="ar-SA"/>
      </w:rPr>
    </w:lvl>
    <w:lvl w:ilvl="5" w:tplc="A6C417A4">
      <w:numFmt w:val="bullet"/>
      <w:lvlText w:val="•"/>
      <w:lvlJc w:val="left"/>
      <w:pPr>
        <w:ind w:left="4963" w:hanging="567"/>
      </w:pPr>
      <w:rPr>
        <w:rFonts w:hint="default"/>
        <w:lang w:val="en-US" w:eastAsia="en-US" w:bidi="ar-SA"/>
      </w:rPr>
    </w:lvl>
    <w:lvl w:ilvl="6" w:tplc="34EE0BE2">
      <w:numFmt w:val="bullet"/>
      <w:lvlText w:val="•"/>
      <w:lvlJc w:val="left"/>
      <w:pPr>
        <w:ind w:left="5823" w:hanging="567"/>
      </w:pPr>
      <w:rPr>
        <w:rFonts w:hint="default"/>
        <w:lang w:val="en-US" w:eastAsia="en-US" w:bidi="ar-SA"/>
      </w:rPr>
    </w:lvl>
    <w:lvl w:ilvl="7" w:tplc="21A4F102">
      <w:numFmt w:val="bullet"/>
      <w:lvlText w:val="•"/>
      <w:lvlJc w:val="left"/>
      <w:pPr>
        <w:ind w:left="6684" w:hanging="567"/>
      </w:pPr>
      <w:rPr>
        <w:rFonts w:hint="default"/>
        <w:lang w:val="en-US" w:eastAsia="en-US" w:bidi="ar-SA"/>
      </w:rPr>
    </w:lvl>
    <w:lvl w:ilvl="8" w:tplc="5E2C4352">
      <w:numFmt w:val="bullet"/>
      <w:lvlText w:val="•"/>
      <w:lvlJc w:val="left"/>
      <w:pPr>
        <w:ind w:left="7545" w:hanging="567"/>
      </w:pPr>
      <w:rPr>
        <w:rFonts w:hint="default"/>
        <w:lang w:val="en-US" w:eastAsia="en-US" w:bidi="ar-SA"/>
      </w:rPr>
    </w:lvl>
  </w:abstractNum>
  <w:abstractNum w:abstractNumId="5" w15:restartNumberingAfterBreak="0">
    <w:nsid w:val="1D190365"/>
    <w:multiLevelType w:val="hybridMultilevel"/>
    <w:tmpl w:val="CE8A098E"/>
    <w:lvl w:ilvl="0" w:tplc="DA4ACFA4">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5816D0DE">
      <w:numFmt w:val="bullet"/>
      <w:lvlText w:val="•"/>
      <w:lvlJc w:val="left"/>
      <w:pPr>
        <w:ind w:left="1520" w:hanging="567"/>
      </w:pPr>
      <w:rPr>
        <w:rFonts w:hint="default"/>
        <w:lang w:val="en-US" w:eastAsia="en-US" w:bidi="ar-SA"/>
      </w:rPr>
    </w:lvl>
    <w:lvl w:ilvl="2" w:tplc="9232FC78">
      <w:numFmt w:val="bullet"/>
      <w:lvlText w:val="•"/>
      <w:lvlJc w:val="left"/>
      <w:pPr>
        <w:ind w:left="2381" w:hanging="567"/>
      </w:pPr>
      <w:rPr>
        <w:rFonts w:hint="default"/>
        <w:lang w:val="en-US" w:eastAsia="en-US" w:bidi="ar-SA"/>
      </w:rPr>
    </w:lvl>
    <w:lvl w:ilvl="3" w:tplc="3AF2DC38">
      <w:numFmt w:val="bullet"/>
      <w:lvlText w:val="•"/>
      <w:lvlJc w:val="left"/>
      <w:pPr>
        <w:ind w:left="3241" w:hanging="567"/>
      </w:pPr>
      <w:rPr>
        <w:rFonts w:hint="default"/>
        <w:lang w:val="en-US" w:eastAsia="en-US" w:bidi="ar-SA"/>
      </w:rPr>
    </w:lvl>
    <w:lvl w:ilvl="4" w:tplc="F1FE3CE6">
      <w:numFmt w:val="bullet"/>
      <w:lvlText w:val="•"/>
      <w:lvlJc w:val="left"/>
      <w:pPr>
        <w:ind w:left="4102" w:hanging="567"/>
      </w:pPr>
      <w:rPr>
        <w:rFonts w:hint="default"/>
        <w:lang w:val="en-US" w:eastAsia="en-US" w:bidi="ar-SA"/>
      </w:rPr>
    </w:lvl>
    <w:lvl w:ilvl="5" w:tplc="CB287ABA">
      <w:numFmt w:val="bullet"/>
      <w:lvlText w:val="•"/>
      <w:lvlJc w:val="left"/>
      <w:pPr>
        <w:ind w:left="4963" w:hanging="567"/>
      </w:pPr>
      <w:rPr>
        <w:rFonts w:hint="default"/>
        <w:lang w:val="en-US" w:eastAsia="en-US" w:bidi="ar-SA"/>
      </w:rPr>
    </w:lvl>
    <w:lvl w:ilvl="6" w:tplc="8D50B758">
      <w:numFmt w:val="bullet"/>
      <w:lvlText w:val="•"/>
      <w:lvlJc w:val="left"/>
      <w:pPr>
        <w:ind w:left="5823" w:hanging="567"/>
      </w:pPr>
      <w:rPr>
        <w:rFonts w:hint="default"/>
        <w:lang w:val="en-US" w:eastAsia="en-US" w:bidi="ar-SA"/>
      </w:rPr>
    </w:lvl>
    <w:lvl w:ilvl="7" w:tplc="46CECB88">
      <w:numFmt w:val="bullet"/>
      <w:lvlText w:val="•"/>
      <w:lvlJc w:val="left"/>
      <w:pPr>
        <w:ind w:left="6684" w:hanging="567"/>
      </w:pPr>
      <w:rPr>
        <w:rFonts w:hint="default"/>
        <w:lang w:val="en-US" w:eastAsia="en-US" w:bidi="ar-SA"/>
      </w:rPr>
    </w:lvl>
    <w:lvl w:ilvl="8" w:tplc="A87E8EBA">
      <w:numFmt w:val="bullet"/>
      <w:lvlText w:val="•"/>
      <w:lvlJc w:val="left"/>
      <w:pPr>
        <w:ind w:left="7545" w:hanging="567"/>
      </w:pPr>
      <w:rPr>
        <w:rFonts w:hint="default"/>
        <w:lang w:val="en-US" w:eastAsia="en-US" w:bidi="ar-SA"/>
      </w:rPr>
    </w:lvl>
  </w:abstractNum>
  <w:abstractNum w:abstractNumId="6" w15:restartNumberingAfterBreak="0">
    <w:nsid w:val="1FC321D7"/>
    <w:multiLevelType w:val="hybridMultilevel"/>
    <w:tmpl w:val="D370E8BE"/>
    <w:lvl w:ilvl="0" w:tplc="790660BE">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D81C5CC0">
      <w:numFmt w:val="bullet"/>
      <w:lvlText w:val="•"/>
      <w:lvlJc w:val="left"/>
      <w:pPr>
        <w:ind w:left="1520" w:hanging="567"/>
      </w:pPr>
      <w:rPr>
        <w:rFonts w:hint="default"/>
        <w:lang w:val="en-US" w:eastAsia="en-US" w:bidi="ar-SA"/>
      </w:rPr>
    </w:lvl>
    <w:lvl w:ilvl="2" w:tplc="AFEA36D4">
      <w:numFmt w:val="bullet"/>
      <w:lvlText w:val="•"/>
      <w:lvlJc w:val="left"/>
      <w:pPr>
        <w:ind w:left="2381" w:hanging="567"/>
      </w:pPr>
      <w:rPr>
        <w:rFonts w:hint="default"/>
        <w:lang w:val="en-US" w:eastAsia="en-US" w:bidi="ar-SA"/>
      </w:rPr>
    </w:lvl>
    <w:lvl w:ilvl="3" w:tplc="E1B45EFE">
      <w:numFmt w:val="bullet"/>
      <w:lvlText w:val="•"/>
      <w:lvlJc w:val="left"/>
      <w:pPr>
        <w:ind w:left="3241" w:hanging="567"/>
      </w:pPr>
      <w:rPr>
        <w:rFonts w:hint="default"/>
        <w:lang w:val="en-US" w:eastAsia="en-US" w:bidi="ar-SA"/>
      </w:rPr>
    </w:lvl>
    <w:lvl w:ilvl="4" w:tplc="97B0B06A">
      <w:numFmt w:val="bullet"/>
      <w:lvlText w:val="•"/>
      <w:lvlJc w:val="left"/>
      <w:pPr>
        <w:ind w:left="4102" w:hanging="567"/>
      </w:pPr>
      <w:rPr>
        <w:rFonts w:hint="default"/>
        <w:lang w:val="en-US" w:eastAsia="en-US" w:bidi="ar-SA"/>
      </w:rPr>
    </w:lvl>
    <w:lvl w:ilvl="5" w:tplc="439C44F6">
      <w:numFmt w:val="bullet"/>
      <w:lvlText w:val="•"/>
      <w:lvlJc w:val="left"/>
      <w:pPr>
        <w:ind w:left="4963" w:hanging="567"/>
      </w:pPr>
      <w:rPr>
        <w:rFonts w:hint="default"/>
        <w:lang w:val="en-US" w:eastAsia="en-US" w:bidi="ar-SA"/>
      </w:rPr>
    </w:lvl>
    <w:lvl w:ilvl="6" w:tplc="225EBFF8">
      <w:numFmt w:val="bullet"/>
      <w:lvlText w:val="•"/>
      <w:lvlJc w:val="left"/>
      <w:pPr>
        <w:ind w:left="5823" w:hanging="567"/>
      </w:pPr>
      <w:rPr>
        <w:rFonts w:hint="default"/>
        <w:lang w:val="en-US" w:eastAsia="en-US" w:bidi="ar-SA"/>
      </w:rPr>
    </w:lvl>
    <w:lvl w:ilvl="7" w:tplc="15F48664">
      <w:numFmt w:val="bullet"/>
      <w:lvlText w:val="•"/>
      <w:lvlJc w:val="left"/>
      <w:pPr>
        <w:ind w:left="6684" w:hanging="567"/>
      </w:pPr>
      <w:rPr>
        <w:rFonts w:hint="default"/>
        <w:lang w:val="en-US" w:eastAsia="en-US" w:bidi="ar-SA"/>
      </w:rPr>
    </w:lvl>
    <w:lvl w:ilvl="8" w:tplc="3CDE8654">
      <w:numFmt w:val="bullet"/>
      <w:lvlText w:val="•"/>
      <w:lvlJc w:val="left"/>
      <w:pPr>
        <w:ind w:left="7545" w:hanging="567"/>
      </w:pPr>
      <w:rPr>
        <w:rFonts w:hint="default"/>
        <w:lang w:val="en-US" w:eastAsia="en-US" w:bidi="ar-SA"/>
      </w:rPr>
    </w:lvl>
  </w:abstractNum>
  <w:abstractNum w:abstractNumId="7" w15:restartNumberingAfterBreak="0">
    <w:nsid w:val="258A4865"/>
    <w:multiLevelType w:val="hybridMultilevel"/>
    <w:tmpl w:val="F7D0B1D8"/>
    <w:lvl w:ilvl="0" w:tplc="34C4CE88">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D2E29D72">
      <w:numFmt w:val="bullet"/>
      <w:lvlText w:val="•"/>
      <w:lvlJc w:val="left"/>
      <w:pPr>
        <w:ind w:left="1520" w:hanging="567"/>
      </w:pPr>
      <w:rPr>
        <w:rFonts w:hint="default"/>
        <w:lang w:val="en-US" w:eastAsia="en-US" w:bidi="ar-SA"/>
      </w:rPr>
    </w:lvl>
    <w:lvl w:ilvl="2" w:tplc="AEA6881A">
      <w:numFmt w:val="bullet"/>
      <w:lvlText w:val="•"/>
      <w:lvlJc w:val="left"/>
      <w:pPr>
        <w:ind w:left="2381" w:hanging="567"/>
      </w:pPr>
      <w:rPr>
        <w:rFonts w:hint="default"/>
        <w:lang w:val="en-US" w:eastAsia="en-US" w:bidi="ar-SA"/>
      </w:rPr>
    </w:lvl>
    <w:lvl w:ilvl="3" w:tplc="BA2A5AA0">
      <w:numFmt w:val="bullet"/>
      <w:lvlText w:val="•"/>
      <w:lvlJc w:val="left"/>
      <w:pPr>
        <w:ind w:left="3241" w:hanging="567"/>
      </w:pPr>
      <w:rPr>
        <w:rFonts w:hint="default"/>
        <w:lang w:val="en-US" w:eastAsia="en-US" w:bidi="ar-SA"/>
      </w:rPr>
    </w:lvl>
    <w:lvl w:ilvl="4" w:tplc="0E729846">
      <w:numFmt w:val="bullet"/>
      <w:lvlText w:val="•"/>
      <w:lvlJc w:val="left"/>
      <w:pPr>
        <w:ind w:left="4102" w:hanging="567"/>
      </w:pPr>
      <w:rPr>
        <w:rFonts w:hint="default"/>
        <w:lang w:val="en-US" w:eastAsia="en-US" w:bidi="ar-SA"/>
      </w:rPr>
    </w:lvl>
    <w:lvl w:ilvl="5" w:tplc="380EE1E2">
      <w:numFmt w:val="bullet"/>
      <w:lvlText w:val="•"/>
      <w:lvlJc w:val="left"/>
      <w:pPr>
        <w:ind w:left="4963" w:hanging="567"/>
      </w:pPr>
      <w:rPr>
        <w:rFonts w:hint="default"/>
        <w:lang w:val="en-US" w:eastAsia="en-US" w:bidi="ar-SA"/>
      </w:rPr>
    </w:lvl>
    <w:lvl w:ilvl="6" w:tplc="5130F782">
      <w:numFmt w:val="bullet"/>
      <w:lvlText w:val="•"/>
      <w:lvlJc w:val="left"/>
      <w:pPr>
        <w:ind w:left="5823" w:hanging="567"/>
      </w:pPr>
      <w:rPr>
        <w:rFonts w:hint="default"/>
        <w:lang w:val="en-US" w:eastAsia="en-US" w:bidi="ar-SA"/>
      </w:rPr>
    </w:lvl>
    <w:lvl w:ilvl="7" w:tplc="F80800BE">
      <w:numFmt w:val="bullet"/>
      <w:lvlText w:val="•"/>
      <w:lvlJc w:val="left"/>
      <w:pPr>
        <w:ind w:left="6684" w:hanging="567"/>
      </w:pPr>
      <w:rPr>
        <w:rFonts w:hint="default"/>
        <w:lang w:val="en-US" w:eastAsia="en-US" w:bidi="ar-SA"/>
      </w:rPr>
    </w:lvl>
    <w:lvl w:ilvl="8" w:tplc="F190D1C8">
      <w:numFmt w:val="bullet"/>
      <w:lvlText w:val="•"/>
      <w:lvlJc w:val="left"/>
      <w:pPr>
        <w:ind w:left="7545" w:hanging="567"/>
      </w:pPr>
      <w:rPr>
        <w:rFonts w:hint="default"/>
        <w:lang w:val="en-US" w:eastAsia="en-US" w:bidi="ar-SA"/>
      </w:rPr>
    </w:lvl>
  </w:abstractNum>
  <w:abstractNum w:abstractNumId="8" w15:restartNumberingAfterBreak="0">
    <w:nsid w:val="27897883"/>
    <w:multiLevelType w:val="hybridMultilevel"/>
    <w:tmpl w:val="1BB44276"/>
    <w:lvl w:ilvl="0" w:tplc="2E18B87E">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4B8A4ECA">
      <w:numFmt w:val="bullet"/>
      <w:lvlText w:val="•"/>
      <w:lvlJc w:val="left"/>
      <w:pPr>
        <w:ind w:left="1520" w:hanging="567"/>
      </w:pPr>
      <w:rPr>
        <w:rFonts w:hint="default"/>
        <w:lang w:val="en-US" w:eastAsia="en-US" w:bidi="ar-SA"/>
      </w:rPr>
    </w:lvl>
    <w:lvl w:ilvl="2" w:tplc="16EA4EDC">
      <w:numFmt w:val="bullet"/>
      <w:lvlText w:val="•"/>
      <w:lvlJc w:val="left"/>
      <w:pPr>
        <w:ind w:left="2381" w:hanging="567"/>
      </w:pPr>
      <w:rPr>
        <w:rFonts w:hint="default"/>
        <w:lang w:val="en-US" w:eastAsia="en-US" w:bidi="ar-SA"/>
      </w:rPr>
    </w:lvl>
    <w:lvl w:ilvl="3" w:tplc="B1E883DE">
      <w:numFmt w:val="bullet"/>
      <w:lvlText w:val="•"/>
      <w:lvlJc w:val="left"/>
      <w:pPr>
        <w:ind w:left="3241" w:hanging="567"/>
      </w:pPr>
      <w:rPr>
        <w:rFonts w:hint="default"/>
        <w:lang w:val="en-US" w:eastAsia="en-US" w:bidi="ar-SA"/>
      </w:rPr>
    </w:lvl>
    <w:lvl w:ilvl="4" w:tplc="79D41F5C">
      <w:numFmt w:val="bullet"/>
      <w:lvlText w:val="•"/>
      <w:lvlJc w:val="left"/>
      <w:pPr>
        <w:ind w:left="4102" w:hanging="567"/>
      </w:pPr>
      <w:rPr>
        <w:rFonts w:hint="default"/>
        <w:lang w:val="en-US" w:eastAsia="en-US" w:bidi="ar-SA"/>
      </w:rPr>
    </w:lvl>
    <w:lvl w:ilvl="5" w:tplc="663C65A2">
      <w:numFmt w:val="bullet"/>
      <w:lvlText w:val="•"/>
      <w:lvlJc w:val="left"/>
      <w:pPr>
        <w:ind w:left="4963" w:hanging="567"/>
      </w:pPr>
      <w:rPr>
        <w:rFonts w:hint="default"/>
        <w:lang w:val="en-US" w:eastAsia="en-US" w:bidi="ar-SA"/>
      </w:rPr>
    </w:lvl>
    <w:lvl w:ilvl="6" w:tplc="6088D91E">
      <w:numFmt w:val="bullet"/>
      <w:lvlText w:val="•"/>
      <w:lvlJc w:val="left"/>
      <w:pPr>
        <w:ind w:left="5823" w:hanging="567"/>
      </w:pPr>
      <w:rPr>
        <w:rFonts w:hint="default"/>
        <w:lang w:val="en-US" w:eastAsia="en-US" w:bidi="ar-SA"/>
      </w:rPr>
    </w:lvl>
    <w:lvl w:ilvl="7" w:tplc="F91A18F2">
      <w:numFmt w:val="bullet"/>
      <w:lvlText w:val="•"/>
      <w:lvlJc w:val="left"/>
      <w:pPr>
        <w:ind w:left="6684" w:hanging="567"/>
      </w:pPr>
      <w:rPr>
        <w:rFonts w:hint="default"/>
        <w:lang w:val="en-US" w:eastAsia="en-US" w:bidi="ar-SA"/>
      </w:rPr>
    </w:lvl>
    <w:lvl w:ilvl="8" w:tplc="81CE2508">
      <w:numFmt w:val="bullet"/>
      <w:lvlText w:val="•"/>
      <w:lvlJc w:val="left"/>
      <w:pPr>
        <w:ind w:left="7545" w:hanging="567"/>
      </w:pPr>
      <w:rPr>
        <w:rFonts w:hint="default"/>
        <w:lang w:val="en-US" w:eastAsia="en-US" w:bidi="ar-SA"/>
      </w:rPr>
    </w:lvl>
  </w:abstractNum>
  <w:abstractNum w:abstractNumId="9" w15:restartNumberingAfterBreak="0">
    <w:nsid w:val="2B686B11"/>
    <w:multiLevelType w:val="hybridMultilevel"/>
    <w:tmpl w:val="74D458B0"/>
    <w:lvl w:ilvl="0" w:tplc="EF82E8E0">
      <w:start w:val="1"/>
      <w:numFmt w:val="lowerLetter"/>
      <w:lvlText w:val="(%1)"/>
      <w:lvlJc w:val="left"/>
      <w:pPr>
        <w:ind w:left="820" w:hanging="720"/>
      </w:pPr>
      <w:rPr>
        <w:rFonts w:ascii="Verdana" w:eastAsia="Verdana" w:hAnsi="Verdana" w:cs="Verdana" w:hint="default"/>
        <w:b w:val="0"/>
        <w:bCs w:val="0"/>
        <w:i w:val="0"/>
        <w:iCs w:val="0"/>
        <w:spacing w:val="-1"/>
        <w:w w:val="99"/>
        <w:sz w:val="20"/>
        <w:szCs w:val="20"/>
        <w:lang w:val="en-US" w:eastAsia="en-US" w:bidi="ar-SA"/>
      </w:rPr>
    </w:lvl>
    <w:lvl w:ilvl="1" w:tplc="6C2E7AB6">
      <w:numFmt w:val="bullet"/>
      <w:lvlText w:val="•"/>
      <w:lvlJc w:val="left"/>
      <w:pPr>
        <w:ind w:left="1664" w:hanging="720"/>
      </w:pPr>
      <w:rPr>
        <w:rFonts w:hint="default"/>
        <w:lang w:val="en-US" w:eastAsia="en-US" w:bidi="ar-SA"/>
      </w:rPr>
    </w:lvl>
    <w:lvl w:ilvl="2" w:tplc="2612C510">
      <w:numFmt w:val="bullet"/>
      <w:lvlText w:val="•"/>
      <w:lvlJc w:val="left"/>
      <w:pPr>
        <w:ind w:left="2509" w:hanging="720"/>
      </w:pPr>
      <w:rPr>
        <w:rFonts w:hint="default"/>
        <w:lang w:val="en-US" w:eastAsia="en-US" w:bidi="ar-SA"/>
      </w:rPr>
    </w:lvl>
    <w:lvl w:ilvl="3" w:tplc="A75AA476">
      <w:numFmt w:val="bullet"/>
      <w:lvlText w:val="•"/>
      <w:lvlJc w:val="left"/>
      <w:pPr>
        <w:ind w:left="3353" w:hanging="720"/>
      </w:pPr>
      <w:rPr>
        <w:rFonts w:hint="default"/>
        <w:lang w:val="en-US" w:eastAsia="en-US" w:bidi="ar-SA"/>
      </w:rPr>
    </w:lvl>
    <w:lvl w:ilvl="4" w:tplc="CD524C54">
      <w:numFmt w:val="bullet"/>
      <w:lvlText w:val="•"/>
      <w:lvlJc w:val="left"/>
      <w:pPr>
        <w:ind w:left="4198" w:hanging="720"/>
      </w:pPr>
      <w:rPr>
        <w:rFonts w:hint="default"/>
        <w:lang w:val="en-US" w:eastAsia="en-US" w:bidi="ar-SA"/>
      </w:rPr>
    </w:lvl>
    <w:lvl w:ilvl="5" w:tplc="A52C283C">
      <w:numFmt w:val="bullet"/>
      <w:lvlText w:val="•"/>
      <w:lvlJc w:val="left"/>
      <w:pPr>
        <w:ind w:left="5043" w:hanging="720"/>
      </w:pPr>
      <w:rPr>
        <w:rFonts w:hint="default"/>
        <w:lang w:val="en-US" w:eastAsia="en-US" w:bidi="ar-SA"/>
      </w:rPr>
    </w:lvl>
    <w:lvl w:ilvl="6" w:tplc="DD187380">
      <w:numFmt w:val="bullet"/>
      <w:lvlText w:val="•"/>
      <w:lvlJc w:val="left"/>
      <w:pPr>
        <w:ind w:left="5887" w:hanging="720"/>
      </w:pPr>
      <w:rPr>
        <w:rFonts w:hint="default"/>
        <w:lang w:val="en-US" w:eastAsia="en-US" w:bidi="ar-SA"/>
      </w:rPr>
    </w:lvl>
    <w:lvl w:ilvl="7" w:tplc="7248A158">
      <w:numFmt w:val="bullet"/>
      <w:lvlText w:val="•"/>
      <w:lvlJc w:val="left"/>
      <w:pPr>
        <w:ind w:left="6732" w:hanging="720"/>
      </w:pPr>
      <w:rPr>
        <w:rFonts w:hint="default"/>
        <w:lang w:val="en-US" w:eastAsia="en-US" w:bidi="ar-SA"/>
      </w:rPr>
    </w:lvl>
    <w:lvl w:ilvl="8" w:tplc="3328172C">
      <w:numFmt w:val="bullet"/>
      <w:lvlText w:val="•"/>
      <w:lvlJc w:val="left"/>
      <w:pPr>
        <w:ind w:left="7577" w:hanging="720"/>
      </w:pPr>
      <w:rPr>
        <w:rFonts w:hint="default"/>
        <w:lang w:val="en-US" w:eastAsia="en-US" w:bidi="ar-SA"/>
      </w:rPr>
    </w:lvl>
  </w:abstractNum>
  <w:abstractNum w:abstractNumId="10" w15:restartNumberingAfterBreak="0">
    <w:nsid w:val="2EC91C62"/>
    <w:multiLevelType w:val="hybridMultilevel"/>
    <w:tmpl w:val="01A8D08E"/>
    <w:lvl w:ilvl="0" w:tplc="79227598">
      <w:start w:val="1"/>
      <w:numFmt w:val="lowerLetter"/>
      <w:lvlText w:val="(%1)"/>
      <w:lvlJc w:val="left"/>
      <w:pPr>
        <w:ind w:left="666" w:hanging="497"/>
        <w:jc w:val="right"/>
      </w:pPr>
      <w:rPr>
        <w:rFonts w:ascii="Verdana" w:eastAsia="Verdana" w:hAnsi="Verdana" w:cs="Verdana" w:hint="default"/>
        <w:b w:val="0"/>
        <w:bCs w:val="0"/>
        <w:i w:val="0"/>
        <w:iCs w:val="0"/>
        <w:spacing w:val="0"/>
        <w:w w:val="99"/>
        <w:sz w:val="20"/>
        <w:szCs w:val="20"/>
        <w:lang w:val="en-US" w:eastAsia="en-US" w:bidi="ar-SA"/>
      </w:rPr>
    </w:lvl>
    <w:lvl w:ilvl="1" w:tplc="CE2E6424">
      <w:start w:val="1"/>
      <w:numFmt w:val="decimal"/>
      <w:lvlText w:val="(%2)"/>
      <w:lvlJc w:val="left"/>
      <w:pPr>
        <w:ind w:left="1233" w:hanging="567"/>
        <w:jc w:val="right"/>
      </w:pPr>
      <w:rPr>
        <w:rFonts w:ascii="Verdana" w:eastAsia="Verdana" w:hAnsi="Verdana" w:cs="Verdana" w:hint="default"/>
        <w:b w:val="0"/>
        <w:bCs w:val="0"/>
        <w:i w:val="0"/>
        <w:iCs w:val="0"/>
        <w:spacing w:val="-1"/>
        <w:w w:val="99"/>
        <w:sz w:val="20"/>
        <w:szCs w:val="20"/>
        <w:lang w:val="en-US" w:eastAsia="en-US" w:bidi="ar-SA"/>
      </w:rPr>
    </w:lvl>
    <w:lvl w:ilvl="2" w:tplc="46F8EA96">
      <w:numFmt w:val="bullet"/>
      <w:lvlText w:val="•"/>
      <w:lvlJc w:val="left"/>
      <w:pPr>
        <w:ind w:left="2131" w:hanging="567"/>
      </w:pPr>
      <w:rPr>
        <w:rFonts w:hint="default"/>
        <w:lang w:val="en-US" w:eastAsia="en-US" w:bidi="ar-SA"/>
      </w:rPr>
    </w:lvl>
    <w:lvl w:ilvl="3" w:tplc="FC9A3A3C">
      <w:numFmt w:val="bullet"/>
      <w:lvlText w:val="•"/>
      <w:lvlJc w:val="left"/>
      <w:pPr>
        <w:ind w:left="3023" w:hanging="567"/>
      </w:pPr>
      <w:rPr>
        <w:rFonts w:hint="default"/>
        <w:lang w:val="en-US" w:eastAsia="en-US" w:bidi="ar-SA"/>
      </w:rPr>
    </w:lvl>
    <w:lvl w:ilvl="4" w:tplc="7FDE08C8">
      <w:numFmt w:val="bullet"/>
      <w:lvlText w:val="•"/>
      <w:lvlJc w:val="left"/>
      <w:pPr>
        <w:ind w:left="3915" w:hanging="567"/>
      </w:pPr>
      <w:rPr>
        <w:rFonts w:hint="default"/>
        <w:lang w:val="en-US" w:eastAsia="en-US" w:bidi="ar-SA"/>
      </w:rPr>
    </w:lvl>
    <w:lvl w:ilvl="5" w:tplc="1C1E191C">
      <w:numFmt w:val="bullet"/>
      <w:lvlText w:val="•"/>
      <w:lvlJc w:val="left"/>
      <w:pPr>
        <w:ind w:left="4807" w:hanging="567"/>
      </w:pPr>
      <w:rPr>
        <w:rFonts w:hint="default"/>
        <w:lang w:val="en-US" w:eastAsia="en-US" w:bidi="ar-SA"/>
      </w:rPr>
    </w:lvl>
    <w:lvl w:ilvl="6" w:tplc="BC022D0C">
      <w:numFmt w:val="bullet"/>
      <w:lvlText w:val="•"/>
      <w:lvlJc w:val="left"/>
      <w:pPr>
        <w:ind w:left="5699" w:hanging="567"/>
      </w:pPr>
      <w:rPr>
        <w:rFonts w:hint="default"/>
        <w:lang w:val="en-US" w:eastAsia="en-US" w:bidi="ar-SA"/>
      </w:rPr>
    </w:lvl>
    <w:lvl w:ilvl="7" w:tplc="A83EE90E">
      <w:numFmt w:val="bullet"/>
      <w:lvlText w:val="•"/>
      <w:lvlJc w:val="left"/>
      <w:pPr>
        <w:ind w:left="6590" w:hanging="567"/>
      </w:pPr>
      <w:rPr>
        <w:rFonts w:hint="default"/>
        <w:lang w:val="en-US" w:eastAsia="en-US" w:bidi="ar-SA"/>
      </w:rPr>
    </w:lvl>
    <w:lvl w:ilvl="8" w:tplc="5CA47CDC">
      <w:numFmt w:val="bullet"/>
      <w:lvlText w:val="•"/>
      <w:lvlJc w:val="left"/>
      <w:pPr>
        <w:ind w:left="7482" w:hanging="567"/>
      </w:pPr>
      <w:rPr>
        <w:rFonts w:hint="default"/>
        <w:lang w:val="en-US" w:eastAsia="en-US" w:bidi="ar-SA"/>
      </w:rPr>
    </w:lvl>
  </w:abstractNum>
  <w:abstractNum w:abstractNumId="11" w15:restartNumberingAfterBreak="0">
    <w:nsid w:val="348E63B4"/>
    <w:multiLevelType w:val="hybridMultilevel"/>
    <w:tmpl w:val="6D585830"/>
    <w:lvl w:ilvl="0" w:tplc="9A729C3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5E9A91A6">
      <w:numFmt w:val="bullet"/>
      <w:lvlText w:val="•"/>
      <w:lvlJc w:val="left"/>
      <w:pPr>
        <w:ind w:left="1520" w:hanging="567"/>
      </w:pPr>
      <w:rPr>
        <w:rFonts w:hint="default"/>
        <w:lang w:val="en-US" w:eastAsia="en-US" w:bidi="ar-SA"/>
      </w:rPr>
    </w:lvl>
    <w:lvl w:ilvl="2" w:tplc="FC783FFA">
      <w:numFmt w:val="bullet"/>
      <w:lvlText w:val="•"/>
      <w:lvlJc w:val="left"/>
      <w:pPr>
        <w:ind w:left="2381" w:hanging="567"/>
      </w:pPr>
      <w:rPr>
        <w:rFonts w:hint="default"/>
        <w:lang w:val="en-US" w:eastAsia="en-US" w:bidi="ar-SA"/>
      </w:rPr>
    </w:lvl>
    <w:lvl w:ilvl="3" w:tplc="DD92E9BE">
      <w:numFmt w:val="bullet"/>
      <w:lvlText w:val="•"/>
      <w:lvlJc w:val="left"/>
      <w:pPr>
        <w:ind w:left="3241" w:hanging="567"/>
      </w:pPr>
      <w:rPr>
        <w:rFonts w:hint="default"/>
        <w:lang w:val="en-US" w:eastAsia="en-US" w:bidi="ar-SA"/>
      </w:rPr>
    </w:lvl>
    <w:lvl w:ilvl="4" w:tplc="BBAEA7CE">
      <w:numFmt w:val="bullet"/>
      <w:lvlText w:val="•"/>
      <w:lvlJc w:val="left"/>
      <w:pPr>
        <w:ind w:left="4102" w:hanging="567"/>
      </w:pPr>
      <w:rPr>
        <w:rFonts w:hint="default"/>
        <w:lang w:val="en-US" w:eastAsia="en-US" w:bidi="ar-SA"/>
      </w:rPr>
    </w:lvl>
    <w:lvl w:ilvl="5" w:tplc="0F800900">
      <w:numFmt w:val="bullet"/>
      <w:lvlText w:val="•"/>
      <w:lvlJc w:val="left"/>
      <w:pPr>
        <w:ind w:left="4963" w:hanging="567"/>
      </w:pPr>
      <w:rPr>
        <w:rFonts w:hint="default"/>
        <w:lang w:val="en-US" w:eastAsia="en-US" w:bidi="ar-SA"/>
      </w:rPr>
    </w:lvl>
    <w:lvl w:ilvl="6" w:tplc="8206B54E">
      <w:numFmt w:val="bullet"/>
      <w:lvlText w:val="•"/>
      <w:lvlJc w:val="left"/>
      <w:pPr>
        <w:ind w:left="5823" w:hanging="567"/>
      </w:pPr>
      <w:rPr>
        <w:rFonts w:hint="default"/>
        <w:lang w:val="en-US" w:eastAsia="en-US" w:bidi="ar-SA"/>
      </w:rPr>
    </w:lvl>
    <w:lvl w:ilvl="7" w:tplc="FD3A3BB8">
      <w:numFmt w:val="bullet"/>
      <w:lvlText w:val="•"/>
      <w:lvlJc w:val="left"/>
      <w:pPr>
        <w:ind w:left="6684" w:hanging="567"/>
      </w:pPr>
      <w:rPr>
        <w:rFonts w:hint="default"/>
        <w:lang w:val="en-US" w:eastAsia="en-US" w:bidi="ar-SA"/>
      </w:rPr>
    </w:lvl>
    <w:lvl w:ilvl="8" w:tplc="6AE0A2EA">
      <w:numFmt w:val="bullet"/>
      <w:lvlText w:val="•"/>
      <w:lvlJc w:val="left"/>
      <w:pPr>
        <w:ind w:left="7545" w:hanging="567"/>
      </w:pPr>
      <w:rPr>
        <w:rFonts w:hint="default"/>
        <w:lang w:val="en-US" w:eastAsia="en-US" w:bidi="ar-SA"/>
      </w:rPr>
    </w:lvl>
  </w:abstractNum>
  <w:abstractNum w:abstractNumId="12" w15:restartNumberingAfterBreak="0">
    <w:nsid w:val="36DE2571"/>
    <w:multiLevelType w:val="hybridMultilevel"/>
    <w:tmpl w:val="491AE17E"/>
    <w:lvl w:ilvl="0" w:tplc="2A740952">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D82C9908">
      <w:start w:val="1"/>
      <w:numFmt w:val="decimal"/>
      <w:lvlText w:val="(%2)"/>
      <w:lvlJc w:val="left"/>
      <w:pPr>
        <w:ind w:left="1233" w:hanging="567"/>
      </w:pPr>
      <w:rPr>
        <w:rFonts w:ascii="Verdana" w:eastAsia="Verdana" w:hAnsi="Verdana" w:cs="Verdana" w:hint="default"/>
        <w:b w:val="0"/>
        <w:bCs w:val="0"/>
        <w:i w:val="0"/>
        <w:iCs w:val="0"/>
        <w:spacing w:val="-1"/>
        <w:w w:val="99"/>
        <w:sz w:val="20"/>
        <w:szCs w:val="20"/>
        <w:lang w:val="en-US" w:eastAsia="en-US" w:bidi="ar-SA"/>
      </w:rPr>
    </w:lvl>
    <w:lvl w:ilvl="2" w:tplc="66C298E4">
      <w:numFmt w:val="bullet"/>
      <w:lvlText w:val="•"/>
      <w:lvlJc w:val="left"/>
      <w:pPr>
        <w:ind w:left="2131" w:hanging="567"/>
      </w:pPr>
      <w:rPr>
        <w:rFonts w:hint="default"/>
        <w:lang w:val="en-US" w:eastAsia="en-US" w:bidi="ar-SA"/>
      </w:rPr>
    </w:lvl>
    <w:lvl w:ilvl="3" w:tplc="E3CA56A4">
      <w:numFmt w:val="bullet"/>
      <w:lvlText w:val="•"/>
      <w:lvlJc w:val="left"/>
      <w:pPr>
        <w:ind w:left="3023" w:hanging="567"/>
      </w:pPr>
      <w:rPr>
        <w:rFonts w:hint="default"/>
        <w:lang w:val="en-US" w:eastAsia="en-US" w:bidi="ar-SA"/>
      </w:rPr>
    </w:lvl>
    <w:lvl w:ilvl="4" w:tplc="377278A2">
      <w:numFmt w:val="bullet"/>
      <w:lvlText w:val="•"/>
      <w:lvlJc w:val="left"/>
      <w:pPr>
        <w:ind w:left="3915" w:hanging="567"/>
      </w:pPr>
      <w:rPr>
        <w:rFonts w:hint="default"/>
        <w:lang w:val="en-US" w:eastAsia="en-US" w:bidi="ar-SA"/>
      </w:rPr>
    </w:lvl>
    <w:lvl w:ilvl="5" w:tplc="74D81DE4">
      <w:numFmt w:val="bullet"/>
      <w:lvlText w:val="•"/>
      <w:lvlJc w:val="left"/>
      <w:pPr>
        <w:ind w:left="4807" w:hanging="567"/>
      </w:pPr>
      <w:rPr>
        <w:rFonts w:hint="default"/>
        <w:lang w:val="en-US" w:eastAsia="en-US" w:bidi="ar-SA"/>
      </w:rPr>
    </w:lvl>
    <w:lvl w:ilvl="6" w:tplc="20F00BFA">
      <w:numFmt w:val="bullet"/>
      <w:lvlText w:val="•"/>
      <w:lvlJc w:val="left"/>
      <w:pPr>
        <w:ind w:left="5699" w:hanging="567"/>
      </w:pPr>
      <w:rPr>
        <w:rFonts w:hint="default"/>
        <w:lang w:val="en-US" w:eastAsia="en-US" w:bidi="ar-SA"/>
      </w:rPr>
    </w:lvl>
    <w:lvl w:ilvl="7" w:tplc="CFF2FCE0">
      <w:numFmt w:val="bullet"/>
      <w:lvlText w:val="•"/>
      <w:lvlJc w:val="left"/>
      <w:pPr>
        <w:ind w:left="6590" w:hanging="567"/>
      </w:pPr>
      <w:rPr>
        <w:rFonts w:hint="default"/>
        <w:lang w:val="en-US" w:eastAsia="en-US" w:bidi="ar-SA"/>
      </w:rPr>
    </w:lvl>
    <w:lvl w:ilvl="8" w:tplc="A0569064">
      <w:numFmt w:val="bullet"/>
      <w:lvlText w:val="•"/>
      <w:lvlJc w:val="left"/>
      <w:pPr>
        <w:ind w:left="7482" w:hanging="567"/>
      </w:pPr>
      <w:rPr>
        <w:rFonts w:hint="default"/>
        <w:lang w:val="en-US" w:eastAsia="en-US" w:bidi="ar-SA"/>
      </w:rPr>
    </w:lvl>
  </w:abstractNum>
  <w:abstractNum w:abstractNumId="13" w15:restartNumberingAfterBreak="0">
    <w:nsid w:val="39134327"/>
    <w:multiLevelType w:val="hybridMultilevel"/>
    <w:tmpl w:val="C6EA9336"/>
    <w:lvl w:ilvl="0" w:tplc="252083A6">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F9143C7C">
      <w:numFmt w:val="bullet"/>
      <w:lvlText w:val="•"/>
      <w:lvlJc w:val="left"/>
      <w:pPr>
        <w:ind w:left="1520" w:hanging="567"/>
      </w:pPr>
      <w:rPr>
        <w:rFonts w:hint="default"/>
        <w:lang w:val="en-US" w:eastAsia="en-US" w:bidi="ar-SA"/>
      </w:rPr>
    </w:lvl>
    <w:lvl w:ilvl="2" w:tplc="BA7465F6">
      <w:numFmt w:val="bullet"/>
      <w:lvlText w:val="•"/>
      <w:lvlJc w:val="left"/>
      <w:pPr>
        <w:ind w:left="2381" w:hanging="567"/>
      </w:pPr>
      <w:rPr>
        <w:rFonts w:hint="default"/>
        <w:lang w:val="en-US" w:eastAsia="en-US" w:bidi="ar-SA"/>
      </w:rPr>
    </w:lvl>
    <w:lvl w:ilvl="3" w:tplc="241A48BC">
      <w:numFmt w:val="bullet"/>
      <w:lvlText w:val="•"/>
      <w:lvlJc w:val="left"/>
      <w:pPr>
        <w:ind w:left="3241" w:hanging="567"/>
      </w:pPr>
      <w:rPr>
        <w:rFonts w:hint="default"/>
        <w:lang w:val="en-US" w:eastAsia="en-US" w:bidi="ar-SA"/>
      </w:rPr>
    </w:lvl>
    <w:lvl w:ilvl="4" w:tplc="BB4E245C">
      <w:numFmt w:val="bullet"/>
      <w:lvlText w:val="•"/>
      <w:lvlJc w:val="left"/>
      <w:pPr>
        <w:ind w:left="4102" w:hanging="567"/>
      </w:pPr>
      <w:rPr>
        <w:rFonts w:hint="default"/>
        <w:lang w:val="en-US" w:eastAsia="en-US" w:bidi="ar-SA"/>
      </w:rPr>
    </w:lvl>
    <w:lvl w:ilvl="5" w:tplc="2EE4597A">
      <w:numFmt w:val="bullet"/>
      <w:lvlText w:val="•"/>
      <w:lvlJc w:val="left"/>
      <w:pPr>
        <w:ind w:left="4963" w:hanging="567"/>
      </w:pPr>
      <w:rPr>
        <w:rFonts w:hint="default"/>
        <w:lang w:val="en-US" w:eastAsia="en-US" w:bidi="ar-SA"/>
      </w:rPr>
    </w:lvl>
    <w:lvl w:ilvl="6" w:tplc="1CA0876A">
      <w:numFmt w:val="bullet"/>
      <w:lvlText w:val="•"/>
      <w:lvlJc w:val="left"/>
      <w:pPr>
        <w:ind w:left="5823" w:hanging="567"/>
      </w:pPr>
      <w:rPr>
        <w:rFonts w:hint="default"/>
        <w:lang w:val="en-US" w:eastAsia="en-US" w:bidi="ar-SA"/>
      </w:rPr>
    </w:lvl>
    <w:lvl w:ilvl="7" w:tplc="6224974C">
      <w:numFmt w:val="bullet"/>
      <w:lvlText w:val="•"/>
      <w:lvlJc w:val="left"/>
      <w:pPr>
        <w:ind w:left="6684" w:hanging="567"/>
      </w:pPr>
      <w:rPr>
        <w:rFonts w:hint="default"/>
        <w:lang w:val="en-US" w:eastAsia="en-US" w:bidi="ar-SA"/>
      </w:rPr>
    </w:lvl>
    <w:lvl w:ilvl="8" w:tplc="C46CF30C">
      <w:numFmt w:val="bullet"/>
      <w:lvlText w:val="•"/>
      <w:lvlJc w:val="left"/>
      <w:pPr>
        <w:ind w:left="7545" w:hanging="567"/>
      </w:pPr>
      <w:rPr>
        <w:rFonts w:hint="default"/>
        <w:lang w:val="en-US" w:eastAsia="en-US" w:bidi="ar-SA"/>
      </w:rPr>
    </w:lvl>
  </w:abstractNum>
  <w:abstractNum w:abstractNumId="14" w15:restartNumberingAfterBreak="0">
    <w:nsid w:val="3C973538"/>
    <w:multiLevelType w:val="hybridMultilevel"/>
    <w:tmpl w:val="B832E7FE"/>
    <w:lvl w:ilvl="0" w:tplc="9462D7B2">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60B6B878">
      <w:numFmt w:val="bullet"/>
      <w:lvlText w:val="•"/>
      <w:lvlJc w:val="left"/>
      <w:pPr>
        <w:ind w:left="1520" w:hanging="567"/>
      </w:pPr>
      <w:rPr>
        <w:rFonts w:hint="default"/>
        <w:lang w:val="en-US" w:eastAsia="en-US" w:bidi="ar-SA"/>
      </w:rPr>
    </w:lvl>
    <w:lvl w:ilvl="2" w:tplc="645EC82C">
      <w:numFmt w:val="bullet"/>
      <w:lvlText w:val="•"/>
      <w:lvlJc w:val="left"/>
      <w:pPr>
        <w:ind w:left="2381" w:hanging="567"/>
      </w:pPr>
      <w:rPr>
        <w:rFonts w:hint="default"/>
        <w:lang w:val="en-US" w:eastAsia="en-US" w:bidi="ar-SA"/>
      </w:rPr>
    </w:lvl>
    <w:lvl w:ilvl="3" w:tplc="BE0C7478">
      <w:numFmt w:val="bullet"/>
      <w:lvlText w:val="•"/>
      <w:lvlJc w:val="left"/>
      <w:pPr>
        <w:ind w:left="3241" w:hanging="567"/>
      </w:pPr>
      <w:rPr>
        <w:rFonts w:hint="default"/>
        <w:lang w:val="en-US" w:eastAsia="en-US" w:bidi="ar-SA"/>
      </w:rPr>
    </w:lvl>
    <w:lvl w:ilvl="4" w:tplc="9BE8A176">
      <w:numFmt w:val="bullet"/>
      <w:lvlText w:val="•"/>
      <w:lvlJc w:val="left"/>
      <w:pPr>
        <w:ind w:left="4102" w:hanging="567"/>
      </w:pPr>
      <w:rPr>
        <w:rFonts w:hint="default"/>
        <w:lang w:val="en-US" w:eastAsia="en-US" w:bidi="ar-SA"/>
      </w:rPr>
    </w:lvl>
    <w:lvl w:ilvl="5" w:tplc="9A788154">
      <w:numFmt w:val="bullet"/>
      <w:lvlText w:val="•"/>
      <w:lvlJc w:val="left"/>
      <w:pPr>
        <w:ind w:left="4963" w:hanging="567"/>
      </w:pPr>
      <w:rPr>
        <w:rFonts w:hint="default"/>
        <w:lang w:val="en-US" w:eastAsia="en-US" w:bidi="ar-SA"/>
      </w:rPr>
    </w:lvl>
    <w:lvl w:ilvl="6" w:tplc="1B6A0DE4">
      <w:numFmt w:val="bullet"/>
      <w:lvlText w:val="•"/>
      <w:lvlJc w:val="left"/>
      <w:pPr>
        <w:ind w:left="5823" w:hanging="567"/>
      </w:pPr>
      <w:rPr>
        <w:rFonts w:hint="default"/>
        <w:lang w:val="en-US" w:eastAsia="en-US" w:bidi="ar-SA"/>
      </w:rPr>
    </w:lvl>
    <w:lvl w:ilvl="7" w:tplc="68DC2C82">
      <w:numFmt w:val="bullet"/>
      <w:lvlText w:val="•"/>
      <w:lvlJc w:val="left"/>
      <w:pPr>
        <w:ind w:left="6684" w:hanging="567"/>
      </w:pPr>
      <w:rPr>
        <w:rFonts w:hint="default"/>
        <w:lang w:val="en-US" w:eastAsia="en-US" w:bidi="ar-SA"/>
      </w:rPr>
    </w:lvl>
    <w:lvl w:ilvl="8" w:tplc="D61807E8">
      <w:numFmt w:val="bullet"/>
      <w:lvlText w:val="•"/>
      <w:lvlJc w:val="left"/>
      <w:pPr>
        <w:ind w:left="7545" w:hanging="567"/>
      </w:pPr>
      <w:rPr>
        <w:rFonts w:hint="default"/>
        <w:lang w:val="en-US" w:eastAsia="en-US" w:bidi="ar-SA"/>
      </w:rPr>
    </w:lvl>
  </w:abstractNum>
  <w:abstractNum w:abstractNumId="15" w15:restartNumberingAfterBreak="0">
    <w:nsid w:val="456733E3"/>
    <w:multiLevelType w:val="hybridMultilevel"/>
    <w:tmpl w:val="A0A698FC"/>
    <w:lvl w:ilvl="0" w:tplc="A04C079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8C40FCA6">
      <w:numFmt w:val="bullet"/>
      <w:lvlText w:val="•"/>
      <w:lvlJc w:val="left"/>
      <w:pPr>
        <w:ind w:left="1520" w:hanging="567"/>
      </w:pPr>
      <w:rPr>
        <w:rFonts w:hint="default"/>
        <w:lang w:val="en-US" w:eastAsia="en-US" w:bidi="ar-SA"/>
      </w:rPr>
    </w:lvl>
    <w:lvl w:ilvl="2" w:tplc="308CE26A">
      <w:numFmt w:val="bullet"/>
      <w:lvlText w:val="•"/>
      <w:lvlJc w:val="left"/>
      <w:pPr>
        <w:ind w:left="2381" w:hanging="567"/>
      </w:pPr>
      <w:rPr>
        <w:rFonts w:hint="default"/>
        <w:lang w:val="en-US" w:eastAsia="en-US" w:bidi="ar-SA"/>
      </w:rPr>
    </w:lvl>
    <w:lvl w:ilvl="3" w:tplc="7FE0361C">
      <w:numFmt w:val="bullet"/>
      <w:lvlText w:val="•"/>
      <w:lvlJc w:val="left"/>
      <w:pPr>
        <w:ind w:left="3241" w:hanging="567"/>
      </w:pPr>
      <w:rPr>
        <w:rFonts w:hint="default"/>
        <w:lang w:val="en-US" w:eastAsia="en-US" w:bidi="ar-SA"/>
      </w:rPr>
    </w:lvl>
    <w:lvl w:ilvl="4" w:tplc="4EA44F90">
      <w:numFmt w:val="bullet"/>
      <w:lvlText w:val="•"/>
      <w:lvlJc w:val="left"/>
      <w:pPr>
        <w:ind w:left="4102" w:hanging="567"/>
      </w:pPr>
      <w:rPr>
        <w:rFonts w:hint="default"/>
        <w:lang w:val="en-US" w:eastAsia="en-US" w:bidi="ar-SA"/>
      </w:rPr>
    </w:lvl>
    <w:lvl w:ilvl="5" w:tplc="DE88B4A0">
      <w:numFmt w:val="bullet"/>
      <w:lvlText w:val="•"/>
      <w:lvlJc w:val="left"/>
      <w:pPr>
        <w:ind w:left="4963" w:hanging="567"/>
      </w:pPr>
      <w:rPr>
        <w:rFonts w:hint="default"/>
        <w:lang w:val="en-US" w:eastAsia="en-US" w:bidi="ar-SA"/>
      </w:rPr>
    </w:lvl>
    <w:lvl w:ilvl="6" w:tplc="0444F50C">
      <w:numFmt w:val="bullet"/>
      <w:lvlText w:val="•"/>
      <w:lvlJc w:val="left"/>
      <w:pPr>
        <w:ind w:left="5823" w:hanging="567"/>
      </w:pPr>
      <w:rPr>
        <w:rFonts w:hint="default"/>
        <w:lang w:val="en-US" w:eastAsia="en-US" w:bidi="ar-SA"/>
      </w:rPr>
    </w:lvl>
    <w:lvl w:ilvl="7" w:tplc="78584A08">
      <w:numFmt w:val="bullet"/>
      <w:lvlText w:val="•"/>
      <w:lvlJc w:val="left"/>
      <w:pPr>
        <w:ind w:left="6684" w:hanging="567"/>
      </w:pPr>
      <w:rPr>
        <w:rFonts w:hint="default"/>
        <w:lang w:val="en-US" w:eastAsia="en-US" w:bidi="ar-SA"/>
      </w:rPr>
    </w:lvl>
    <w:lvl w:ilvl="8" w:tplc="A18A9FAA">
      <w:numFmt w:val="bullet"/>
      <w:lvlText w:val="•"/>
      <w:lvlJc w:val="left"/>
      <w:pPr>
        <w:ind w:left="7545" w:hanging="567"/>
      </w:pPr>
      <w:rPr>
        <w:rFonts w:hint="default"/>
        <w:lang w:val="en-US" w:eastAsia="en-US" w:bidi="ar-SA"/>
      </w:rPr>
    </w:lvl>
  </w:abstractNum>
  <w:abstractNum w:abstractNumId="16" w15:restartNumberingAfterBreak="0">
    <w:nsid w:val="488444B5"/>
    <w:multiLevelType w:val="hybridMultilevel"/>
    <w:tmpl w:val="0F78BEA6"/>
    <w:lvl w:ilvl="0" w:tplc="974A7BC2">
      <w:start w:val="1"/>
      <w:numFmt w:val="lowerLetter"/>
      <w:lvlText w:val="(%1)"/>
      <w:lvlJc w:val="left"/>
      <w:pPr>
        <w:ind w:left="820" w:hanging="720"/>
      </w:pPr>
      <w:rPr>
        <w:rFonts w:ascii="Verdana" w:eastAsia="Verdana" w:hAnsi="Verdana" w:cs="Verdana" w:hint="default"/>
        <w:b w:val="0"/>
        <w:bCs w:val="0"/>
        <w:i w:val="0"/>
        <w:iCs w:val="0"/>
        <w:spacing w:val="-1"/>
        <w:w w:val="99"/>
        <w:sz w:val="20"/>
        <w:szCs w:val="20"/>
        <w:lang w:val="en-US" w:eastAsia="en-US" w:bidi="ar-SA"/>
      </w:rPr>
    </w:lvl>
    <w:lvl w:ilvl="1" w:tplc="51905D10">
      <w:numFmt w:val="bullet"/>
      <w:lvlText w:val="•"/>
      <w:lvlJc w:val="left"/>
      <w:pPr>
        <w:ind w:left="1664" w:hanging="720"/>
      </w:pPr>
      <w:rPr>
        <w:rFonts w:hint="default"/>
        <w:lang w:val="en-US" w:eastAsia="en-US" w:bidi="ar-SA"/>
      </w:rPr>
    </w:lvl>
    <w:lvl w:ilvl="2" w:tplc="BB5A1C4E">
      <w:numFmt w:val="bullet"/>
      <w:lvlText w:val="•"/>
      <w:lvlJc w:val="left"/>
      <w:pPr>
        <w:ind w:left="2509" w:hanging="720"/>
      </w:pPr>
      <w:rPr>
        <w:rFonts w:hint="default"/>
        <w:lang w:val="en-US" w:eastAsia="en-US" w:bidi="ar-SA"/>
      </w:rPr>
    </w:lvl>
    <w:lvl w:ilvl="3" w:tplc="3E2697DE">
      <w:numFmt w:val="bullet"/>
      <w:lvlText w:val="•"/>
      <w:lvlJc w:val="left"/>
      <w:pPr>
        <w:ind w:left="3353" w:hanging="720"/>
      </w:pPr>
      <w:rPr>
        <w:rFonts w:hint="default"/>
        <w:lang w:val="en-US" w:eastAsia="en-US" w:bidi="ar-SA"/>
      </w:rPr>
    </w:lvl>
    <w:lvl w:ilvl="4" w:tplc="83C82626">
      <w:numFmt w:val="bullet"/>
      <w:lvlText w:val="•"/>
      <w:lvlJc w:val="left"/>
      <w:pPr>
        <w:ind w:left="4198" w:hanging="720"/>
      </w:pPr>
      <w:rPr>
        <w:rFonts w:hint="default"/>
        <w:lang w:val="en-US" w:eastAsia="en-US" w:bidi="ar-SA"/>
      </w:rPr>
    </w:lvl>
    <w:lvl w:ilvl="5" w:tplc="DCA65B7A">
      <w:numFmt w:val="bullet"/>
      <w:lvlText w:val="•"/>
      <w:lvlJc w:val="left"/>
      <w:pPr>
        <w:ind w:left="5043" w:hanging="720"/>
      </w:pPr>
      <w:rPr>
        <w:rFonts w:hint="default"/>
        <w:lang w:val="en-US" w:eastAsia="en-US" w:bidi="ar-SA"/>
      </w:rPr>
    </w:lvl>
    <w:lvl w:ilvl="6" w:tplc="C8BEDA00">
      <w:numFmt w:val="bullet"/>
      <w:lvlText w:val="•"/>
      <w:lvlJc w:val="left"/>
      <w:pPr>
        <w:ind w:left="5887" w:hanging="720"/>
      </w:pPr>
      <w:rPr>
        <w:rFonts w:hint="default"/>
        <w:lang w:val="en-US" w:eastAsia="en-US" w:bidi="ar-SA"/>
      </w:rPr>
    </w:lvl>
    <w:lvl w:ilvl="7" w:tplc="C31A5798">
      <w:numFmt w:val="bullet"/>
      <w:lvlText w:val="•"/>
      <w:lvlJc w:val="left"/>
      <w:pPr>
        <w:ind w:left="6732" w:hanging="720"/>
      </w:pPr>
      <w:rPr>
        <w:rFonts w:hint="default"/>
        <w:lang w:val="en-US" w:eastAsia="en-US" w:bidi="ar-SA"/>
      </w:rPr>
    </w:lvl>
    <w:lvl w:ilvl="8" w:tplc="CDC0F276">
      <w:numFmt w:val="bullet"/>
      <w:lvlText w:val="•"/>
      <w:lvlJc w:val="left"/>
      <w:pPr>
        <w:ind w:left="7577" w:hanging="720"/>
      </w:pPr>
      <w:rPr>
        <w:rFonts w:hint="default"/>
        <w:lang w:val="en-US" w:eastAsia="en-US" w:bidi="ar-SA"/>
      </w:rPr>
    </w:lvl>
  </w:abstractNum>
  <w:abstractNum w:abstractNumId="17" w15:restartNumberingAfterBreak="0">
    <w:nsid w:val="49225206"/>
    <w:multiLevelType w:val="hybridMultilevel"/>
    <w:tmpl w:val="11DC70C8"/>
    <w:lvl w:ilvl="0" w:tplc="23FCBCD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F4365D34">
      <w:numFmt w:val="bullet"/>
      <w:lvlText w:val="•"/>
      <w:lvlJc w:val="left"/>
      <w:pPr>
        <w:ind w:left="1520" w:hanging="567"/>
      </w:pPr>
      <w:rPr>
        <w:rFonts w:hint="default"/>
        <w:lang w:val="en-US" w:eastAsia="en-US" w:bidi="ar-SA"/>
      </w:rPr>
    </w:lvl>
    <w:lvl w:ilvl="2" w:tplc="09D6AE16">
      <w:numFmt w:val="bullet"/>
      <w:lvlText w:val="•"/>
      <w:lvlJc w:val="left"/>
      <w:pPr>
        <w:ind w:left="2381" w:hanging="567"/>
      </w:pPr>
      <w:rPr>
        <w:rFonts w:hint="default"/>
        <w:lang w:val="en-US" w:eastAsia="en-US" w:bidi="ar-SA"/>
      </w:rPr>
    </w:lvl>
    <w:lvl w:ilvl="3" w:tplc="0736F368">
      <w:numFmt w:val="bullet"/>
      <w:lvlText w:val="•"/>
      <w:lvlJc w:val="left"/>
      <w:pPr>
        <w:ind w:left="3241" w:hanging="567"/>
      </w:pPr>
      <w:rPr>
        <w:rFonts w:hint="default"/>
        <w:lang w:val="en-US" w:eastAsia="en-US" w:bidi="ar-SA"/>
      </w:rPr>
    </w:lvl>
    <w:lvl w:ilvl="4" w:tplc="8E3ADA3C">
      <w:numFmt w:val="bullet"/>
      <w:lvlText w:val="•"/>
      <w:lvlJc w:val="left"/>
      <w:pPr>
        <w:ind w:left="4102" w:hanging="567"/>
      </w:pPr>
      <w:rPr>
        <w:rFonts w:hint="default"/>
        <w:lang w:val="en-US" w:eastAsia="en-US" w:bidi="ar-SA"/>
      </w:rPr>
    </w:lvl>
    <w:lvl w:ilvl="5" w:tplc="B30AFBBC">
      <w:numFmt w:val="bullet"/>
      <w:lvlText w:val="•"/>
      <w:lvlJc w:val="left"/>
      <w:pPr>
        <w:ind w:left="4963" w:hanging="567"/>
      </w:pPr>
      <w:rPr>
        <w:rFonts w:hint="default"/>
        <w:lang w:val="en-US" w:eastAsia="en-US" w:bidi="ar-SA"/>
      </w:rPr>
    </w:lvl>
    <w:lvl w:ilvl="6" w:tplc="F8741936">
      <w:numFmt w:val="bullet"/>
      <w:lvlText w:val="•"/>
      <w:lvlJc w:val="left"/>
      <w:pPr>
        <w:ind w:left="5823" w:hanging="567"/>
      </w:pPr>
      <w:rPr>
        <w:rFonts w:hint="default"/>
        <w:lang w:val="en-US" w:eastAsia="en-US" w:bidi="ar-SA"/>
      </w:rPr>
    </w:lvl>
    <w:lvl w:ilvl="7" w:tplc="9E0226AE">
      <w:numFmt w:val="bullet"/>
      <w:lvlText w:val="•"/>
      <w:lvlJc w:val="left"/>
      <w:pPr>
        <w:ind w:left="6684" w:hanging="567"/>
      </w:pPr>
      <w:rPr>
        <w:rFonts w:hint="default"/>
        <w:lang w:val="en-US" w:eastAsia="en-US" w:bidi="ar-SA"/>
      </w:rPr>
    </w:lvl>
    <w:lvl w:ilvl="8" w:tplc="6EFE8DBA">
      <w:numFmt w:val="bullet"/>
      <w:lvlText w:val="•"/>
      <w:lvlJc w:val="left"/>
      <w:pPr>
        <w:ind w:left="7545" w:hanging="567"/>
      </w:pPr>
      <w:rPr>
        <w:rFonts w:hint="default"/>
        <w:lang w:val="en-US" w:eastAsia="en-US" w:bidi="ar-SA"/>
      </w:rPr>
    </w:lvl>
  </w:abstractNum>
  <w:abstractNum w:abstractNumId="18" w15:restartNumberingAfterBreak="0">
    <w:nsid w:val="4CCC6BC8"/>
    <w:multiLevelType w:val="hybridMultilevel"/>
    <w:tmpl w:val="369681A2"/>
    <w:lvl w:ilvl="0" w:tplc="9CF8668E">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BB0A12E2">
      <w:start w:val="1"/>
      <w:numFmt w:val="decimal"/>
      <w:lvlText w:val="(%2)"/>
      <w:lvlJc w:val="left"/>
      <w:pPr>
        <w:ind w:left="1233" w:hanging="567"/>
      </w:pPr>
      <w:rPr>
        <w:rFonts w:ascii="Verdana" w:eastAsia="Verdana" w:hAnsi="Verdana" w:cs="Verdana" w:hint="default"/>
        <w:b w:val="0"/>
        <w:bCs w:val="0"/>
        <w:i w:val="0"/>
        <w:iCs w:val="0"/>
        <w:spacing w:val="-1"/>
        <w:w w:val="99"/>
        <w:sz w:val="20"/>
        <w:szCs w:val="20"/>
        <w:lang w:val="en-US" w:eastAsia="en-US" w:bidi="ar-SA"/>
      </w:rPr>
    </w:lvl>
    <w:lvl w:ilvl="2" w:tplc="B1905A1A">
      <w:numFmt w:val="bullet"/>
      <w:lvlText w:val="•"/>
      <w:lvlJc w:val="left"/>
      <w:pPr>
        <w:ind w:left="2131" w:hanging="567"/>
      </w:pPr>
      <w:rPr>
        <w:rFonts w:hint="default"/>
        <w:lang w:val="en-US" w:eastAsia="en-US" w:bidi="ar-SA"/>
      </w:rPr>
    </w:lvl>
    <w:lvl w:ilvl="3" w:tplc="2B3C057A">
      <w:numFmt w:val="bullet"/>
      <w:lvlText w:val="•"/>
      <w:lvlJc w:val="left"/>
      <w:pPr>
        <w:ind w:left="3023" w:hanging="567"/>
      </w:pPr>
      <w:rPr>
        <w:rFonts w:hint="default"/>
        <w:lang w:val="en-US" w:eastAsia="en-US" w:bidi="ar-SA"/>
      </w:rPr>
    </w:lvl>
    <w:lvl w:ilvl="4" w:tplc="5FDABC7A">
      <w:numFmt w:val="bullet"/>
      <w:lvlText w:val="•"/>
      <w:lvlJc w:val="left"/>
      <w:pPr>
        <w:ind w:left="3915" w:hanging="567"/>
      </w:pPr>
      <w:rPr>
        <w:rFonts w:hint="default"/>
        <w:lang w:val="en-US" w:eastAsia="en-US" w:bidi="ar-SA"/>
      </w:rPr>
    </w:lvl>
    <w:lvl w:ilvl="5" w:tplc="3C6C5DC2">
      <w:numFmt w:val="bullet"/>
      <w:lvlText w:val="•"/>
      <w:lvlJc w:val="left"/>
      <w:pPr>
        <w:ind w:left="4807" w:hanging="567"/>
      </w:pPr>
      <w:rPr>
        <w:rFonts w:hint="default"/>
        <w:lang w:val="en-US" w:eastAsia="en-US" w:bidi="ar-SA"/>
      </w:rPr>
    </w:lvl>
    <w:lvl w:ilvl="6" w:tplc="55D8AAB6">
      <w:numFmt w:val="bullet"/>
      <w:lvlText w:val="•"/>
      <w:lvlJc w:val="left"/>
      <w:pPr>
        <w:ind w:left="5699" w:hanging="567"/>
      </w:pPr>
      <w:rPr>
        <w:rFonts w:hint="default"/>
        <w:lang w:val="en-US" w:eastAsia="en-US" w:bidi="ar-SA"/>
      </w:rPr>
    </w:lvl>
    <w:lvl w:ilvl="7" w:tplc="AB2C5218">
      <w:numFmt w:val="bullet"/>
      <w:lvlText w:val="•"/>
      <w:lvlJc w:val="left"/>
      <w:pPr>
        <w:ind w:left="6590" w:hanging="567"/>
      </w:pPr>
      <w:rPr>
        <w:rFonts w:hint="default"/>
        <w:lang w:val="en-US" w:eastAsia="en-US" w:bidi="ar-SA"/>
      </w:rPr>
    </w:lvl>
    <w:lvl w:ilvl="8" w:tplc="EDF69A18">
      <w:numFmt w:val="bullet"/>
      <w:lvlText w:val="•"/>
      <w:lvlJc w:val="left"/>
      <w:pPr>
        <w:ind w:left="7482" w:hanging="567"/>
      </w:pPr>
      <w:rPr>
        <w:rFonts w:hint="default"/>
        <w:lang w:val="en-US" w:eastAsia="en-US" w:bidi="ar-SA"/>
      </w:rPr>
    </w:lvl>
  </w:abstractNum>
  <w:abstractNum w:abstractNumId="19" w15:restartNumberingAfterBreak="0">
    <w:nsid w:val="4E40220F"/>
    <w:multiLevelType w:val="hybridMultilevel"/>
    <w:tmpl w:val="BDBEB782"/>
    <w:lvl w:ilvl="0" w:tplc="76D07A0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C46872E4">
      <w:numFmt w:val="bullet"/>
      <w:lvlText w:val="•"/>
      <w:lvlJc w:val="left"/>
      <w:pPr>
        <w:ind w:left="1520" w:hanging="567"/>
      </w:pPr>
      <w:rPr>
        <w:rFonts w:hint="default"/>
        <w:lang w:val="en-US" w:eastAsia="en-US" w:bidi="ar-SA"/>
      </w:rPr>
    </w:lvl>
    <w:lvl w:ilvl="2" w:tplc="13422FC6">
      <w:numFmt w:val="bullet"/>
      <w:lvlText w:val="•"/>
      <w:lvlJc w:val="left"/>
      <w:pPr>
        <w:ind w:left="2381" w:hanging="567"/>
      </w:pPr>
      <w:rPr>
        <w:rFonts w:hint="default"/>
        <w:lang w:val="en-US" w:eastAsia="en-US" w:bidi="ar-SA"/>
      </w:rPr>
    </w:lvl>
    <w:lvl w:ilvl="3" w:tplc="3BD24378">
      <w:numFmt w:val="bullet"/>
      <w:lvlText w:val="•"/>
      <w:lvlJc w:val="left"/>
      <w:pPr>
        <w:ind w:left="3241" w:hanging="567"/>
      </w:pPr>
      <w:rPr>
        <w:rFonts w:hint="default"/>
        <w:lang w:val="en-US" w:eastAsia="en-US" w:bidi="ar-SA"/>
      </w:rPr>
    </w:lvl>
    <w:lvl w:ilvl="4" w:tplc="CCCAEA52">
      <w:numFmt w:val="bullet"/>
      <w:lvlText w:val="•"/>
      <w:lvlJc w:val="left"/>
      <w:pPr>
        <w:ind w:left="4102" w:hanging="567"/>
      </w:pPr>
      <w:rPr>
        <w:rFonts w:hint="default"/>
        <w:lang w:val="en-US" w:eastAsia="en-US" w:bidi="ar-SA"/>
      </w:rPr>
    </w:lvl>
    <w:lvl w:ilvl="5" w:tplc="D6366AAA">
      <w:numFmt w:val="bullet"/>
      <w:lvlText w:val="•"/>
      <w:lvlJc w:val="left"/>
      <w:pPr>
        <w:ind w:left="4963" w:hanging="567"/>
      </w:pPr>
      <w:rPr>
        <w:rFonts w:hint="default"/>
        <w:lang w:val="en-US" w:eastAsia="en-US" w:bidi="ar-SA"/>
      </w:rPr>
    </w:lvl>
    <w:lvl w:ilvl="6" w:tplc="6660C67A">
      <w:numFmt w:val="bullet"/>
      <w:lvlText w:val="•"/>
      <w:lvlJc w:val="left"/>
      <w:pPr>
        <w:ind w:left="5823" w:hanging="567"/>
      </w:pPr>
      <w:rPr>
        <w:rFonts w:hint="default"/>
        <w:lang w:val="en-US" w:eastAsia="en-US" w:bidi="ar-SA"/>
      </w:rPr>
    </w:lvl>
    <w:lvl w:ilvl="7" w:tplc="CD5CDFA0">
      <w:numFmt w:val="bullet"/>
      <w:lvlText w:val="•"/>
      <w:lvlJc w:val="left"/>
      <w:pPr>
        <w:ind w:left="6684" w:hanging="567"/>
      </w:pPr>
      <w:rPr>
        <w:rFonts w:hint="default"/>
        <w:lang w:val="en-US" w:eastAsia="en-US" w:bidi="ar-SA"/>
      </w:rPr>
    </w:lvl>
    <w:lvl w:ilvl="8" w:tplc="9E220A96">
      <w:numFmt w:val="bullet"/>
      <w:lvlText w:val="•"/>
      <w:lvlJc w:val="left"/>
      <w:pPr>
        <w:ind w:left="7545" w:hanging="567"/>
      </w:pPr>
      <w:rPr>
        <w:rFonts w:hint="default"/>
        <w:lang w:val="en-US" w:eastAsia="en-US" w:bidi="ar-SA"/>
      </w:rPr>
    </w:lvl>
  </w:abstractNum>
  <w:abstractNum w:abstractNumId="20" w15:restartNumberingAfterBreak="0">
    <w:nsid w:val="52327EAA"/>
    <w:multiLevelType w:val="hybridMultilevel"/>
    <w:tmpl w:val="4BF68ED0"/>
    <w:lvl w:ilvl="0" w:tplc="6708356A">
      <w:start w:val="1"/>
      <w:numFmt w:val="lowerLetter"/>
      <w:lvlText w:val="(%1)"/>
      <w:lvlJc w:val="left"/>
      <w:pPr>
        <w:ind w:left="820" w:hanging="720"/>
      </w:pPr>
      <w:rPr>
        <w:rFonts w:ascii="Verdana" w:eastAsia="Verdana" w:hAnsi="Verdana" w:cs="Verdana" w:hint="default"/>
        <w:b w:val="0"/>
        <w:bCs w:val="0"/>
        <w:i w:val="0"/>
        <w:iCs w:val="0"/>
        <w:spacing w:val="-1"/>
        <w:w w:val="99"/>
        <w:sz w:val="20"/>
        <w:szCs w:val="20"/>
        <w:lang w:val="en-US" w:eastAsia="en-US" w:bidi="ar-SA"/>
      </w:rPr>
    </w:lvl>
    <w:lvl w:ilvl="1" w:tplc="91DE7F06">
      <w:numFmt w:val="bullet"/>
      <w:lvlText w:val="•"/>
      <w:lvlJc w:val="left"/>
      <w:pPr>
        <w:ind w:left="1664" w:hanging="720"/>
      </w:pPr>
      <w:rPr>
        <w:rFonts w:hint="default"/>
        <w:lang w:val="en-US" w:eastAsia="en-US" w:bidi="ar-SA"/>
      </w:rPr>
    </w:lvl>
    <w:lvl w:ilvl="2" w:tplc="82F6AD1A">
      <w:numFmt w:val="bullet"/>
      <w:lvlText w:val="•"/>
      <w:lvlJc w:val="left"/>
      <w:pPr>
        <w:ind w:left="2509" w:hanging="720"/>
      </w:pPr>
      <w:rPr>
        <w:rFonts w:hint="default"/>
        <w:lang w:val="en-US" w:eastAsia="en-US" w:bidi="ar-SA"/>
      </w:rPr>
    </w:lvl>
    <w:lvl w:ilvl="3" w:tplc="444213F8">
      <w:numFmt w:val="bullet"/>
      <w:lvlText w:val="•"/>
      <w:lvlJc w:val="left"/>
      <w:pPr>
        <w:ind w:left="3353" w:hanging="720"/>
      </w:pPr>
      <w:rPr>
        <w:rFonts w:hint="default"/>
        <w:lang w:val="en-US" w:eastAsia="en-US" w:bidi="ar-SA"/>
      </w:rPr>
    </w:lvl>
    <w:lvl w:ilvl="4" w:tplc="60ECC2D8">
      <w:numFmt w:val="bullet"/>
      <w:lvlText w:val="•"/>
      <w:lvlJc w:val="left"/>
      <w:pPr>
        <w:ind w:left="4198" w:hanging="720"/>
      </w:pPr>
      <w:rPr>
        <w:rFonts w:hint="default"/>
        <w:lang w:val="en-US" w:eastAsia="en-US" w:bidi="ar-SA"/>
      </w:rPr>
    </w:lvl>
    <w:lvl w:ilvl="5" w:tplc="82402F3C">
      <w:numFmt w:val="bullet"/>
      <w:lvlText w:val="•"/>
      <w:lvlJc w:val="left"/>
      <w:pPr>
        <w:ind w:left="5043" w:hanging="720"/>
      </w:pPr>
      <w:rPr>
        <w:rFonts w:hint="default"/>
        <w:lang w:val="en-US" w:eastAsia="en-US" w:bidi="ar-SA"/>
      </w:rPr>
    </w:lvl>
    <w:lvl w:ilvl="6" w:tplc="95C2AD4C">
      <w:numFmt w:val="bullet"/>
      <w:lvlText w:val="•"/>
      <w:lvlJc w:val="left"/>
      <w:pPr>
        <w:ind w:left="5887" w:hanging="720"/>
      </w:pPr>
      <w:rPr>
        <w:rFonts w:hint="default"/>
        <w:lang w:val="en-US" w:eastAsia="en-US" w:bidi="ar-SA"/>
      </w:rPr>
    </w:lvl>
    <w:lvl w:ilvl="7" w:tplc="AD9A8B6C">
      <w:numFmt w:val="bullet"/>
      <w:lvlText w:val="•"/>
      <w:lvlJc w:val="left"/>
      <w:pPr>
        <w:ind w:left="6732" w:hanging="720"/>
      </w:pPr>
      <w:rPr>
        <w:rFonts w:hint="default"/>
        <w:lang w:val="en-US" w:eastAsia="en-US" w:bidi="ar-SA"/>
      </w:rPr>
    </w:lvl>
    <w:lvl w:ilvl="8" w:tplc="4AEA633E">
      <w:numFmt w:val="bullet"/>
      <w:lvlText w:val="•"/>
      <w:lvlJc w:val="left"/>
      <w:pPr>
        <w:ind w:left="7577" w:hanging="720"/>
      </w:pPr>
      <w:rPr>
        <w:rFonts w:hint="default"/>
        <w:lang w:val="en-US" w:eastAsia="en-US" w:bidi="ar-SA"/>
      </w:rPr>
    </w:lvl>
  </w:abstractNum>
  <w:abstractNum w:abstractNumId="21" w15:restartNumberingAfterBreak="0">
    <w:nsid w:val="538902A8"/>
    <w:multiLevelType w:val="hybridMultilevel"/>
    <w:tmpl w:val="4E708B44"/>
    <w:lvl w:ilvl="0" w:tplc="30988C62">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0B6A6608">
      <w:numFmt w:val="bullet"/>
      <w:lvlText w:val="•"/>
      <w:lvlJc w:val="left"/>
      <w:pPr>
        <w:ind w:left="1520" w:hanging="567"/>
      </w:pPr>
      <w:rPr>
        <w:rFonts w:hint="default"/>
        <w:lang w:val="en-US" w:eastAsia="en-US" w:bidi="ar-SA"/>
      </w:rPr>
    </w:lvl>
    <w:lvl w:ilvl="2" w:tplc="B6E6191C">
      <w:numFmt w:val="bullet"/>
      <w:lvlText w:val="•"/>
      <w:lvlJc w:val="left"/>
      <w:pPr>
        <w:ind w:left="2381" w:hanging="567"/>
      </w:pPr>
      <w:rPr>
        <w:rFonts w:hint="default"/>
        <w:lang w:val="en-US" w:eastAsia="en-US" w:bidi="ar-SA"/>
      </w:rPr>
    </w:lvl>
    <w:lvl w:ilvl="3" w:tplc="8B245FDC">
      <w:numFmt w:val="bullet"/>
      <w:lvlText w:val="•"/>
      <w:lvlJc w:val="left"/>
      <w:pPr>
        <w:ind w:left="3241" w:hanging="567"/>
      </w:pPr>
      <w:rPr>
        <w:rFonts w:hint="default"/>
        <w:lang w:val="en-US" w:eastAsia="en-US" w:bidi="ar-SA"/>
      </w:rPr>
    </w:lvl>
    <w:lvl w:ilvl="4" w:tplc="E32A5500">
      <w:numFmt w:val="bullet"/>
      <w:lvlText w:val="•"/>
      <w:lvlJc w:val="left"/>
      <w:pPr>
        <w:ind w:left="4102" w:hanging="567"/>
      </w:pPr>
      <w:rPr>
        <w:rFonts w:hint="default"/>
        <w:lang w:val="en-US" w:eastAsia="en-US" w:bidi="ar-SA"/>
      </w:rPr>
    </w:lvl>
    <w:lvl w:ilvl="5" w:tplc="6ACA241A">
      <w:numFmt w:val="bullet"/>
      <w:lvlText w:val="•"/>
      <w:lvlJc w:val="left"/>
      <w:pPr>
        <w:ind w:left="4963" w:hanging="567"/>
      </w:pPr>
      <w:rPr>
        <w:rFonts w:hint="default"/>
        <w:lang w:val="en-US" w:eastAsia="en-US" w:bidi="ar-SA"/>
      </w:rPr>
    </w:lvl>
    <w:lvl w:ilvl="6" w:tplc="4CE0888C">
      <w:numFmt w:val="bullet"/>
      <w:lvlText w:val="•"/>
      <w:lvlJc w:val="left"/>
      <w:pPr>
        <w:ind w:left="5823" w:hanging="567"/>
      </w:pPr>
      <w:rPr>
        <w:rFonts w:hint="default"/>
        <w:lang w:val="en-US" w:eastAsia="en-US" w:bidi="ar-SA"/>
      </w:rPr>
    </w:lvl>
    <w:lvl w:ilvl="7" w:tplc="CA3E581C">
      <w:numFmt w:val="bullet"/>
      <w:lvlText w:val="•"/>
      <w:lvlJc w:val="left"/>
      <w:pPr>
        <w:ind w:left="6684" w:hanging="567"/>
      </w:pPr>
      <w:rPr>
        <w:rFonts w:hint="default"/>
        <w:lang w:val="en-US" w:eastAsia="en-US" w:bidi="ar-SA"/>
      </w:rPr>
    </w:lvl>
    <w:lvl w:ilvl="8" w:tplc="7E4EFC92">
      <w:numFmt w:val="bullet"/>
      <w:lvlText w:val="•"/>
      <w:lvlJc w:val="left"/>
      <w:pPr>
        <w:ind w:left="7545" w:hanging="567"/>
      </w:pPr>
      <w:rPr>
        <w:rFonts w:hint="default"/>
        <w:lang w:val="en-US" w:eastAsia="en-US" w:bidi="ar-SA"/>
      </w:rPr>
    </w:lvl>
  </w:abstractNum>
  <w:abstractNum w:abstractNumId="22" w15:restartNumberingAfterBreak="0">
    <w:nsid w:val="54B97689"/>
    <w:multiLevelType w:val="hybridMultilevel"/>
    <w:tmpl w:val="6354180C"/>
    <w:lvl w:ilvl="0" w:tplc="FD125A6C">
      <w:start w:val="1"/>
      <w:numFmt w:val="lowerLetter"/>
      <w:lvlText w:val="(%1)"/>
      <w:lvlJc w:val="left"/>
      <w:pPr>
        <w:ind w:left="666" w:hanging="497"/>
        <w:jc w:val="right"/>
      </w:pPr>
      <w:rPr>
        <w:rFonts w:ascii="Verdana" w:eastAsia="Verdana" w:hAnsi="Verdana" w:cs="Verdana" w:hint="default"/>
        <w:b w:val="0"/>
        <w:bCs w:val="0"/>
        <w:i w:val="0"/>
        <w:iCs w:val="0"/>
        <w:spacing w:val="0"/>
        <w:w w:val="99"/>
        <w:sz w:val="20"/>
        <w:szCs w:val="20"/>
        <w:lang w:val="en-US" w:eastAsia="en-US" w:bidi="ar-SA"/>
      </w:rPr>
    </w:lvl>
    <w:lvl w:ilvl="1" w:tplc="569C0B88">
      <w:start w:val="1"/>
      <w:numFmt w:val="decimal"/>
      <w:lvlText w:val="(%2)"/>
      <w:lvlJc w:val="left"/>
      <w:pPr>
        <w:ind w:left="1233" w:hanging="567"/>
        <w:jc w:val="right"/>
      </w:pPr>
      <w:rPr>
        <w:rFonts w:ascii="Verdana" w:eastAsia="Verdana" w:hAnsi="Verdana" w:cs="Verdana" w:hint="default"/>
        <w:b w:val="0"/>
        <w:bCs w:val="0"/>
        <w:i w:val="0"/>
        <w:iCs w:val="0"/>
        <w:spacing w:val="-1"/>
        <w:w w:val="99"/>
        <w:sz w:val="20"/>
        <w:szCs w:val="20"/>
        <w:lang w:val="en-US" w:eastAsia="en-US" w:bidi="ar-SA"/>
      </w:rPr>
    </w:lvl>
    <w:lvl w:ilvl="2" w:tplc="AD227274">
      <w:numFmt w:val="bullet"/>
      <w:lvlText w:val="•"/>
      <w:lvlJc w:val="left"/>
      <w:pPr>
        <w:ind w:left="2131" w:hanging="567"/>
      </w:pPr>
      <w:rPr>
        <w:rFonts w:hint="default"/>
        <w:lang w:val="en-US" w:eastAsia="en-US" w:bidi="ar-SA"/>
      </w:rPr>
    </w:lvl>
    <w:lvl w:ilvl="3" w:tplc="4A9A56A0">
      <w:numFmt w:val="bullet"/>
      <w:lvlText w:val="•"/>
      <w:lvlJc w:val="left"/>
      <w:pPr>
        <w:ind w:left="3023" w:hanging="567"/>
      </w:pPr>
      <w:rPr>
        <w:rFonts w:hint="default"/>
        <w:lang w:val="en-US" w:eastAsia="en-US" w:bidi="ar-SA"/>
      </w:rPr>
    </w:lvl>
    <w:lvl w:ilvl="4" w:tplc="A6B64090">
      <w:numFmt w:val="bullet"/>
      <w:lvlText w:val="•"/>
      <w:lvlJc w:val="left"/>
      <w:pPr>
        <w:ind w:left="3915" w:hanging="567"/>
      </w:pPr>
      <w:rPr>
        <w:rFonts w:hint="default"/>
        <w:lang w:val="en-US" w:eastAsia="en-US" w:bidi="ar-SA"/>
      </w:rPr>
    </w:lvl>
    <w:lvl w:ilvl="5" w:tplc="5778232E">
      <w:numFmt w:val="bullet"/>
      <w:lvlText w:val="•"/>
      <w:lvlJc w:val="left"/>
      <w:pPr>
        <w:ind w:left="4807" w:hanging="567"/>
      </w:pPr>
      <w:rPr>
        <w:rFonts w:hint="default"/>
        <w:lang w:val="en-US" w:eastAsia="en-US" w:bidi="ar-SA"/>
      </w:rPr>
    </w:lvl>
    <w:lvl w:ilvl="6" w:tplc="18D0496A">
      <w:numFmt w:val="bullet"/>
      <w:lvlText w:val="•"/>
      <w:lvlJc w:val="left"/>
      <w:pPr>
        <w:ind w:left="5699" w:hanging="567"/>
      </w:pPr>
      <w:rPr>
        <w:rFonts w:hint="default"/>
        <w:lang w:val="en-US" w:eastAsia="en-US" w:bidi="ar-SA"/>
      </w:rPr>
    </w:lvl>
    <w:lvl w:ilvl="7" w:tplc="F9247B3A">
      <w:numFmt w:val="bullet"/>
      <w:lvlText w:val="•"/>
      <w:lvlJc w:val="left"/>
      <w:pPr>
        <w:ind w:left="6590" w:hanging="567"/>
      </w:pPr>
      <w:rPr>
        <w:rFonts w:hint="default"/>
        <w:lang w:val="en-US" w:eastAsia="en-US" w:bidi="ar-SA"/>
      </w:rPr>
    </w:lvl>
    <w:lvl w:ilvl="8" w:tplc="CB60DAA0">
      <w:numFmt w:val="bullet"/>
      <w:lvlText w:val="•"/>
      <w:lvlJc w:val="left"/>
      <w:pPr>
        <w:ind w:left="7482" w:hanging="567"/>
      </w:pPr>
      <w:rPr>
        <w:rFonts w:hint="default"/>
        <w:lang w:val="en-US" w:eastAsia="en-US" w:bidi="ar-SA"/>
      </w:rPr>
    </w:lvl>
  </w:abstractNum>
  <w:abstractNum w:abstractNumId="23" w15:restartNumberingAfterBreak="0">
    <w:nsid w:val="54D11E91"/>
    <w:multiLevelType w:val="hybridMultilevel"/>
    <w:tmpl w:val="CF56D600"/>
    <w:lvl w:ilvl="0" w:tplc="74345A34">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F7BCA86C">
      <w:numFmt w:val="bullet"/>
      <w:lvlText w:val="•"/>
      <w:lvlJc w:val="left"/>
      <w:pPr>
        <w:ind w:left="1520" w:hanging="567"/>
      </w:pPr>
      <w:rPr>
        <w:rFonts w:hint="default"/>
        <w:lang w:val="en-US" w:eastAsia="en-US" w:bidi="ar-SA"/>
      </w:rPr>
    </w:lvl>
    <w:lvl w:ilvl="2" w:tplc="E65CDE60">
      <w:numFmt w:val="bullet"/>
      <w:lvlText w:val="•"/>
      <w:lvlJc w:val="left"/>
      <w:pPr>
        <w:ind w:left="2381" w:hanging="567"/>
      </w:pPr>
      <w:rPr>
        <w:rFonts w:hint="default"/>
        <w:lang w:val="en-US" w:eastAsia="en-US" w:bidi="ar-SA"/>
      </w:rPr>
    </w:lvl>
    <w:lvl w:ilvl="3" w:tplc="973E8F8A">
      <w:numFmt w:val="bullet"/>
      <w:lvlText w:val="•"/>
      <w:lvlJc w:val="left"/>
      <w:pPr>
        <w:ind w:left="3241" w:hanging="567"/>
      </w:pPr>
      <w:rPr>
        <w:rFonts w:hint="default"/>
        <w:lang w:val="en-US" w:eastAsia="en-US" w:bidi="ar-SA"/>
      </w:rPr>
    </w:lvl>
    <w:lvl w:ilvl="4" w:tplc="091E0D52">
      <w:numFmt w:val="bullet"/>
      <w:lvlText w:val="•"/>
      <w:lvlJc w:val="left"/>
      <w:pPr>
        <w:ind w:left="4102" w:hanging="567"/>
      </w:pPr>
      <w:rPr>
        <w:rFonts w:hint="default"/>
        <w:lang w:val="en-US" w:eastAsia="en-US" w:bidi="ar-SA"/>
      </w:rPr>
    </w:lvl>
    <w:lvl w:ilvl="5" w:tplc="51AED66E">
      <w:numFmt w:val="bullet"/>
      <w:lvlText w:val="•"/>
      <w:lvlJc w:val="left"/>
      <w:pPr>
        <w:ind w:left="4963" w:hanging="567"/>
      </w:pPr>
      <w:rPr>
        <w:rFonts w:hint="default"/>
        <w:lang w:val="en-US" w:eastAsia="en-US" w:bidi="ar-SA"/>
      </w:rPr>
    </w:lvl>
    <w:lvl w:ilvl="6" w:tplc="F11A269C">
      <w:numFmt w:val="bullet"/>
      <w:lvlText w:val="•"/>
      <w:lvlJc w:val="left"/>
      <w:pPr>
        <w:ind w:left="5823" w:hanging="567"/>
      </w:pPr>
      <w:rPr>
        <w:rFonts w:hint="default"/>
        <w:lang w:val="en-US" w:eastAsia="en-US" w:bidi="ar-SA"/>
      </w:rPr>
    </w:lvl>
    <w:lvl w:ilvl="7" w:tplc="95B6DE90">
      <w:numFmt w:val="bullet"/>
      <w:lvlText w:val="•"/>
      <w:lvlJc w:val="left"/>
      <w:pPr>
        <w:ind w:left="6684" w:hanging="567"/>
      </w:pPr>
      <w:rPr>
        <w:rFonts w:hint="default"/>
        <w:lang w:val="en-US" w:eastAsia="en-US" w:bidi="ar-SA"/>
      </w:rPr>
    </w:lvl>
    <w:lvl w:ilvl="8" w:tplc="BDC22CE2">
      <w:numFmt w:val="bullet"/>
      <w:lvlText w:val="•"/>
      <w:lvlJc w:val="left"/>
      <w:pPr>
        <w:ind w:left="7545" w:hanging="567"/>
      </w:pPr>
      <w:rPr>
        <w:rFonts w:hint="default"/>
        <w:lang w:val="en-US" w:eastAsia="en-US" w:bidi="ar-SA"/>
      </w:rPr>
    </w:lvl>
  </w:abstractNum>
  <w:abstractNum w:abstractNumId="24" w15:restartNumberingAfterBreak="0">
    <w:nsid w:val="5F3551A5"/>
    <w:multiLevelType w:val="hybridMultilevel"/>
    <w:tmpl w:val="E5D80F10"/>
    <w:lvl w:ilvl="0" w:tplc="2D02F86E">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382EB73A">
      <w:numFmt w:val="bullet"/>
      <w:lvlText w:val="•"/>
      <w:lvlJc w:val="left"/>
      <w:pPr>
        <w:ind w:left="1520" w:hanging="567"/>
      </w:pPr>
      <w:rPr>
        <w:rFonts w:hint="default"/>
        <w:lang w:val="en-US" w:eastAsia="en-US" w:bidi="ar-SA"/>
      </w:rPr>
    </w:lvl>
    <w:lvl w:ilvl="2" w:tplc="A8C288E2">
      <w:numFmt w:val="bullet"/>
      <w:lvlText w:val="•"/>
      <w:lvlJc w:val="left"/>
      <w:pPr>
        <w:ind w:left="2381" w:hanging="567"/>
      </w:pPr>
      <w:rPr>
        <w:rFonts w:hint="default"/>
        <w:lang w:val="en-US" w:eastAsia="en-US" w:bidi="ar-SA"/>
      </w:rPr>
    </w:lvl>
    <w:lvl w:ilvl="3" w:tplc="BDAE36B6">
      <w:numFmt w:val="bullet"/>
      <w:lvlText w:val="•"/>
      <w:lvlJc w:val="left"/>
      <w:pPr>
        <w:ind w:left="3241" w:hanging="567"/>
      </w:pPr>
      <w:rPr>
        <w:rFonts w:hint="default"/>
        <w:lang w:val="en-US" w:eastAsia="en-US" w:bidi="ar-SA"/>
      </w:rPr>
    </w:lvl>
    <w:lvl w:ilvl="4" w:tplc="7116F454">
      <w:numFmt w:val="bullet"/>
      <w:lvlText w:val="•"/>
      <w:lvlJc w:val="left"/>
      <w:pPr>
        <w:ind w:left="4102" w:hanging="567"/>
      </w:pPr>
      <w:rPr>
        <w:rFonts w:hint="default"/>
        <w:lang w:val="en-US" w:eastAsia="en-US" w:bidi="ar-SA"/>
      </w:rPr>
    </w:lvl>
    <w:lvl w:ilvl="5" w:tplc="D99A8312">
      <w:numFmt w:val="bullet"/>
      <w:lvlText w:val="•"/>
      <w:lvlJc w:val="left"/>
      <w:pPr>
        <w:ind w:left="4963" w:hanging="567"/>
      </w:pPr>
      <w:rPr>
        <w:rFonts w:hint="default"/>
        <w:lang w:val="en-US" w:eastAsia="en-US" w:bidi="ar-SA"/>
      </w:rPr>
    </w:lvl>
    <w:lvl w:ilvl="6" w:tplc="AADADAC2">
      <w:numFmt w:val="bullet"/>
      <w:lvlText w:val="•"/>
      <w:lvlJc w:val="left"/>
      <w:pPr>
        <w:ind w:left="5823" w:hanging="567"/>
      </w:pPr>
      <w:rPr>
        <w:rFonts w:hint="default"/>
        <w:lang w:val="en-US" w:eastAsia="en-US" w:bidi="ar-SA"/>
      </w:rPr>
    </w:lvl>
    <w:lvl w:ilvl="7" w:tplc="E4D442B8">
      <w:numFmt w:val="bullet"/>
      <w:lvlText w:val="•"/>
      <w:lvlJc w:val="left"/>
      <w:pPr>
        <w:ind w:left="6684" w:hanging="567"/>
      </w:pPr>
      <w:rPr>
        <w:rFonts w:hint="default"/>
        <w:lang w:val="en-US" w:eastAsia="en-US" w:bidi="ar-SA"/>
      </w:rPr>
    </w:lvl>
    <w:lvl w:ilvl="8" w:tplc="FAA8AC96">
      <w:numFmt w:val="bullet"/>
      <w:lvlText w:val="•"/>
      <w:lvlJc w:val="left"/>
      <w:pPr>
        <w:ind w:left="7545" w:hanging="567"/>
      </w:pPr>
      <w:rPr>
        <w:rFonts w:hint="default"/>
        <w:lang w:val="en-US" w:eastAsia="en-US" w:bidi="ar-SA"/>
      </w:rPr>
    </w:lvl>
  </w:abstractNum>
  <w:abstractNum w:abstractNumId="25" w15:restartNumberingAfterBreak="0">
    <w:nsid w:val="60A61C2B"/>
    <w:multiLevelType w:val="hybridMultilevel"/>
    <w:tmpl w:val="8DF6A322"/>
    <w:lvl w:ilvl="0" w:tplc="EC6EDDB2">
      <w:start w:val="1"/>
      <w:numFmt w:val="lowerLetter"/>
      <w:lvlText w:val="(%1)"/>
      <w:lvlJc w:val="left"/>
      <w:pPr>
        <w:ind w:left="666" w:hanging="567"/>
      </w:pPr>
      <w:rPr>
        <w:rFonts w:ascii="Verdana" w:eastAsia="Verdana" w:hAnsi="Verdana" w:cs="Verdana" w:hint="default"/>
        <w:b w:val="0"/>
        <w:bCs w:val="0"/>
        <w:i w:val="0"/>
        <w:iCs w:val="0"/>
        <w:spacing w:val="0"/>
        <w:w w:val="99"/>
        <w:sz w:val="20"/>
        <w:szCs w:val="20"/>
        <w:lang w:val="en-US" w:eastAsia="en-US" w:bidi="ar-SA"/>
      </w:rPr>
    </w:lvl>
    <w:lvl w:ilvl="1" w:tplc="9F667338">
      <w:numFmt w:val="bullet"/>
      <w:lvlText w:val="•"/>
      <w:lvlJc w:val="left"/>
      <w:pPr>
        <w:ind w:left="1520" w:hanging="567"/>
      </w:pPr>
      <w:rPr>
        <w:rFonts w:hint="default"/>
        <w:lang w:val="en-US" w:eastAsia="en-US" w:bidi="ar-SA"/>
      </w:rPr>
    </w:lvl>
    <w:lvl w:ilvl="2" w:tplc="8BD87F9E">
      <w:numFmt w:val="bullet"/>
      <w:lvlText w:val="•"/>
      <w:lvlJc w:val="left"/>
      <w:pPr>
        <w:ind w:left="2381" w:hanging="567"/>
      </w:pPr>
      <w:rPr>
        <w:rFonts w:hint="default"/>
        <w:lang w:val="en-US" w:eastAsia="en-US" w:bidi="ar-SA"/>
      </w:rPr>
    </w:lvl>
    <w:lvl w:ilvl="3" w:tplc="463A74EE">
      <w:numFmt w:val="bullet"/>
      <w:lvlText w:val="•"/>
      <w:lvlJc w:val="left"/>
      <w:pPr>
        <w:ind w:left="3241" w:hanging="567"/>
      </w:pPr>
      <w:rPr>
        <w:rFonts w:hint="default"/>
        <w:lang w:val="en-US" w:eastAsia="en-US" w:bidi="ar-SA"/>
      </w:rPr>
    </w:lvl>
    <w:lvl w:ilvl="4" w:tplc="6A907E12">
      <w:numFmt w:val="bullet"/>
      <w:lvlText w:val="•"/>
      <w:lvlJc w:val="left"/>
      <w:pPr>
        <w:ind w:left="4102" w:hanging="567"/>
      </w:pPr>
      <w:rPr>
        <w:rFonts w:hint="default"/>
        <w:lang w:val="en-US" w:eastAsia="en-US" w:bidi="ar-SA"/>
      </w:rPr>
    </w:lvl>
    <w:lvl w:ilvl="5" w:tplc="FD56822C">
      <w:numFmt w:val="bullet"/>
      <w:lvlText w:val="•"/>
      <w:lvlJc w:val="left"/>
      <w:pPr>
        <w:ind w:left="4963" w:hanging="567"/>
      </w:pPr>
      <w:rPr>
        <w:rFonts w:hint="default"/>
        <w:lang w:val="en-US" w:eastAsia="en-US" w:bidi="ar-SA"/>
      </w:rPr>
    </w:lvl>
    <w:lvl w:ilvl="6" w:tplc="3AD4459A">
      <w:numFmt w:val="bullet"/>
      <w:lvlText w:val="•"/>
      <w:lvlJc w:val="left"/>
      <w:pPr>
        <w:ind w:left="5823" w:hanging="567"/>
      </w:pPr>
      <w:rPr>
        <w:rFonts w:hint="default"/>
        <w:lang w:val="en-US" w:eastAsia="en-US" w:bidi="ar-SA"/>
      </w:rPr>
    </w:lvl>
    <w:lvl w:ilvl="7" w:tplc="819A6DF6">
      <w:numFmt w:val="bullet"/>
      <w:lvlText w:val="•"/>
      <w:lvlJc w:val="left"/>
      <w:pPr>
        <w:ind w:left="6684" w:hanging="567"/>
      </w:pPr>
      <w:rPr>
        <w:rFonts w:hint="default"/>
        <w:lang w:val="en-US" w:eastAsia="en-US" w:bidi="ar-SA"/>
      </w:rPr>
    </w:lvl>
    <w:lvl w:ilvl="8" w:tplc="D1569058">
      <w:numFmt w:val="bullet"/>
      <w:lvlText w:val="•"/>
      <w:lvlJc w:val="left"/>
      <w:pPr>
        <w:ind w:left="7545" w:hanging="567"/>
      </w:pPr>
      <w:rPr>
        <w:rFonts w:hint="default"/>
        <w:lang w:val="en-US" w:eastAsia="en-US" w:bidi="ar-SA"/>
      </w:rPr>
    </w:lvl>
  </w:abstractNum>
  <w:abstractNum w:abstractNumId="26" w15:restartNumberingAfterBreak="0">
    <w:nsid w:val="620E7E0E"/>
    <w:multiLevelType w:val="hybridMultilevel"/>
    <w:tmpl w:val="519A0224"/>
    <w:lvl w:ilvl="0" w:tplc="59AA645C">
      <w:start w:val="1"/>
      <w:numFmt w:val="lowerLetter"/>
      <w:lvlText w:val="(%1)"/>
      <w:lvlJc w:val="left"/>
      <w:pPr>
        <w:ind w:left="666" w:hanging="567"/>
        <w:jc w:val="right"/>
      </w:pPr>
      <w:rPr>
        <w:rFonts w:ascii="Verdana" w:eastAsia="Verdana" w:hAnsi="Verdana" w:cs="Verdana" w:hint="default"/>
        <w:b w:val="0"/>
        <w:bCs w:val="0"/>
        <w:i w:val="0"/>
        <w:iCs w:val="0"/>
        <w:spacing w:val="-1"/>
        <w:w w:val="99"/>
        <w:sz w:val="20"/>
        <w:szCs w:val="20"/>
        <w:lang w:val="en-US" w:eastAsia="en-US" w:bidi="ar-SA"/>
      </w:rPr>
    </w:lvl>
    <w:lvl w:ilvl="1" w:tplc="BC7A3BF6">
      <w:numFmt w:val="bullet"/>
      <w:lvlText w:val="•"/>
      <w:lvlJc w:val="left"/>
      <w:pPr>
        <w:ind w:left="1520" w:hanging="567"/>
      </w:pPr>
      <w:rPr>
        <w:rFonts w:hint="default"/>
        <w:lang w:val="en-US" w:eastAsia="en-US" w:bidi="ar-SA"/>
      </w:rPr>
    </w:lvl>
    <w:lvl w:ilvl="2" w:tplc="BA18B028">
      <w:numFmt w:val="bullet"/>
      <w:lvlText w:val="•"/>
      <w:lvlJc w:val="left"/>
      <w:pPr>
        <w:ind w:left="2381" w:hanging="567"/>
      </w:pPr>
      <w:rPr>
        <w:rFonts w:hint="default"/>
        <w:lang w:val="en-US" w:eastAsia="en-US" w:bidi="ar-SA"/>
      </w:rPr>
    </w:lvl>
    <w:lvl w:ilvl="3" w:tplc="7A48883C">
      <w:numFmt w:val="bullet"/>
      <w:lvlText w:val="•"/>
      <w:lvlJc w:val="left"/>
      <w:pPr>
        <w:ind w:left="3241" w:hanging="567"/>
      </w:pPr>
      <w:rPr>
        <w:rFonts w:hint="default"/>
        <w:lang w:val="en-US" w:eastAsia="en-US" w:bidi="ar-SA"/>
      </w:rPr>
    </w:lvl>
    <w:lvl w:ilvl="4" w:tplc="0A221562">
      <w:numFmt w:val="bullet"/>
      <w:lvlText w:val="•"/>
      <w:lvlJc w:val="left"/>
      <w:pPr>
        <w:ind w:left="4102" w:hanging="567"/>
      </w:pPr>
      <w:rPr>
        <w:rFonts w:hint="default"/>
        <w:lang w:val="en-US" w:eastAsia="en-US" w:bidi="ar-SA"/>
      </w:rPr>
    </w:lvl>
    <w:lvl w:ilvl="5" w:tplc="C8EA562C">
      <w:numFmt w:val="bullet"/>
      <w:lvlText w:val="•"/>
      <w:lvlJc w:val="left"/>
      <w:pPr>
        <w:ind w:left="4963" w:hanging="567"/>
      </w:pPr>
      <w:rPr>
        <w:rFonts w:hint="default"/>
        <w:lang w:val="en-US" w:eastAsia="en-US" w:bidi="ar-SA"/>
      </w:rPr>
    </w:lvl>
    <w:lvl w:ilvl="6" w:tplc="612A142E">
      <w:numFmt w:val="bullet"/>
      <w:lvlText w:val="•"/>
      <w:lvlJc w:val="left"/>
      <w:pPr>
        <w:ind w:left="5823" w:hanging="567"/>
      </w:pPr>
      <w:rPr>
        <w:rFonts w:hint="default"/>
        <w:lang w:val="en-US" w:eastAsia="en-US" w:bidi="ar-SA"/>
      </w:rPr>
    </w:lvl>
    <w:lvl w:ilvl="7" w:tplc="A9165138">
      <w:numFmt w:val="bullet"/>
      <w:lvlText w:val="•"/>
      <w:lvlJc w:val="left"/>
      <w:pPr>
        <w:ind w:left="6684" w:hanging="567"/>
      </w:pPr>
      <w:rPr>
        <w:rFonts w:hint="default"/>
        <w:lang w:val="en-US" w:eastAsia="en-US" w:bidi="ar-SA"/>
      </w:rPr>
    </w:lvl>
    <w:lvl w:ilvl="8" w:tplc="6C2C3DFC">
      <w:numFmt w:val="bullet"/>
      <w:lvlText w:val="•"/>
      <w:lvlJc w:val="left"/>
      <w:pPr>
        <w:ind w:left="7545" w:hanging="567"/>
      </w:pPr>
      <w:rPr>
        <w:rFonts w:hint="default"/>
        <w:lang w:val="en-US" w:eastAsia="en-US" w:bidi="ar-SA"/>
      </w:rPr>
    </w:lvl>
  </w:abstractNum>
  <w:abstractNum w:abstractNumId="27" w15:restartNumberingAfterBreak="0">
    <w:nsid w:val="62D37908"/>
    <w:multiLevelType w:val="hybridMultilevel"/>
    <w:tmpl w:val="D382CBDC"/>
    <w:lvl w:ilvl="0" w:tplc="5104570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0158FF2A">
      <w:numFmt w:val="bullet"/>
      <w:lvlText w:val="•"/>
      <w:lvlJc w:val="left"/>
      <w:pPr>
        <w:ind w:left="1520" w:hanging="567"/>
      </w:pPr>
      <w:rPr>
        <w:rFonts w:hint="default"/>
        <w:lang w:val="en-US" w:eastAsia="en-US" w:bidi="ar-SA"/>
      </w:rPr>
    </w:lvl>
    <w:lvl w:ilvl="2" w:tplc="A03EEB0A">
      <w:numFmt w:val="bullet"/>
      <w:lvlText w:val="•"/>
      <w:lvlJc w:val="left"/>
      <w:pPr>
        <w:ind w:left="2381" w:hanging="567"/>
      </w:pPr>
      <w:rPr>
        <w:rFonts w:hint="default"/>
        <w:lang w:val="en-US" w:eastAsia="en-US" w:bidi="ar-SA"/>
      </w:rPr>
    </w:lvl>
    <w:lvl w:ilvl="3" w:tplc="618A5D0C">
      <w:numFmt w:val="bullet"/>
      <w:lvlText w:val="•"/>
      <w:lvlJc w:val="left"/>
      <w:pPr>
        <w:ind w:left="3241" w:hanging="567"/>
      </w:pPr>
      <w:rPr>
        <w:rFonts w:hint="default"/>
        <w:lang w:val="en-US" w:eastAsia="en-US" w:bidi="ar-SA"/>
      </w:rPr>
    </w:lvl>
    <w:lvl w:ilvl="4" w:tplc="FC0298F4">
      <w:numFmt w:val="bullet"/>
      <w:lvlText w:val="•"/>
      <w:lvlJc w:val="left"/>
      <w:pPr>
        <w:ind w:left="4102" w:hanging="567"/>
      </w:pPr>
      <w:rPr>
        <w:rFonts w:hint="default"/>
        <w:lang w:val="en-US" w:eastAsia="en-US" w:bidi="ar-SA"/>
      </w:rPr>
    </w:lvl>
    <w:lvl w:ilvl="5" w:tplc="62248430">
      <w:numFmt w:val="bullet"/>
      <w:lvlText w:val="•"/>
      <w:lvlJc w:val="left"/>
      <w:pPr>
        <w:ind w:left="4963" w:hanging="567"/>
      </w:pPr>
      <w:rPr>
        <w:rFonts w:hint="default"/>
        <w:lang w:val="en-US" w:eastAsia="en-US" w:bidi="ar-SA"/>
      </w:rPr>
    </w:lvl>
    <w:lvl w:ilvl="6" w:tplc="94DADB9A">
      <w:numFmt w:val="bullet"/>
      <w:lvlText w:val="•"/>
      <w:lvlJc w:val="left"/>
      <w:pPr>
        <w:ind w:left="5823" w:hanging="567"/>
      </w:pPr>
      <w:rPr>
        <w:rFonts w:hint="default"/>
        <w:lang w:val="en-US" w:eastAsia="en-US" w:bidi="ar-SA"/>
      </w:rPr>
    </w:lvl>
    <w:lvl w:ilvl="7" w:tplc="24F6584E">
      <w:numFmt w:val="bullet"/>
      <w:lvlText w:val="•"/>
      <w:lvlJc w:val="left"/>
      <w:pPr>
        <w:ind w:left="6684" w:hanging="567"/>
      </w:pPr>
      <w:rPr>
        <w:rFonts w:hint="default"/>
        <w:lang w:val="en-US" w:eastAsia="en-US" w:bidi="ar-SA"/>
      </w:rPr>
    </w:lvl>
    <w:lvl w:ilvl="8" w:tplc="3FB6AA3C">
      <w:numFmt w:val="bullet"/>
      <w:lvlText w:val="•"/>
      <w:lvlJc w:val="left"/>
      <w:pPr>
        <w:ind w:left="7545" w:hanging="567"/>
      </w:pPr>
      <w:rPr>
        <w:rFonts w:hint="default"/>
        <w:lang w:val="en-US" w:eastAsia="en-US" w:bidi="ar-SA"/>
      </w:rPr>
    </w:lvl>
  </w:abstractNum>
  <w:abstractNum w:abstractNumId="28" w15:restartNumberingAfterBreak="0">
    <w:nsid w:val="652B7FC8"/>
    <w:multiLevelType w:val="hybridMultilevel"/>
    <w:tmpl w:val="BDC48FA8"/>
    <w:lvl w:ilvl="0" w:tplc="CCC43042">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BB6820DC">
      <w:numFmt w:val="bullet"/>
      <w:lvlText w:val="•"/>
      <w:lvlJc w:val="left"/>
      <w:pPr>
        <w:ind w:left="1520" w:hanging="567"/>
      </w:pPr>
      <w:rPr>
        <w:rFonts w:hint="default"/>
        <w:lang w:val="en-US" w:eastAsia="en-US" w:bidi="ar-SA"/>
      </w:rPr>
    </w:lvl>
    <w:lvl w:ilvl="2" w:tplc="E1EA8A3E">
      <w:numFmt w:val="bullet"/>
      <w:lvlText w:val="•"/>
      <w:lvlJc w:val="left"/>
      <w:pPr>
        <w:ind w:left="2381" w:hanging="567"/>
      </w:pPr>
      <w:rPr>
        <w:rFonts w:hint="default"/>
        <w:lang w:val="en-US" w:eastAsia="en-US" w:bidi="ar-SA"/>
      </w:rPr>
    </w:lvl>
    <w:lvl w:ilvl="3" w:tplc="E2C8ACF8">
      <w:numFmt w:val="bullet"/>
      <w:lvlText w:val="•"/>
      <w:lvlJc w:val="left"/>
      <w:pPr>
        <w:ind w:left="3241" w:hanging="567"/>
      </w:pPr>
      <w:rPr>
        <w:rFonts w:hint="default"/>
        <w:lang w:val="en-US" w:eastAsia="en-US" w:bidi="ar-SA"/>
      </w:rPr>
    </w:lvl>
    <w:lvl w:ilvl="4" w:tplc="1494EB2E">
      <w:numFmt w:val="bullet"/>
      <w:lvlText w:val="•"/>
      <w:lvlJc w:val="left"/>
      <w:pPr>
        <w:ind w:left="4102" w:hanging="567"/>
      </w:pPr>
      <w:rPr>
        <w:rFonts w:hint="default"/>
        <w:lang w:val="en-US" w:eastAsia="en-US" w:bidi="ar-SA"/>
      </w:rPr>
    </w:lvl>
    <w:lvl w:ilvl="5" w:tplc="F3D00DC0">
      <w:numFmt w:val="bullet"/>
      <w:lvlText w:val="•"/>
      <w:lvlJc w:val="left"/>
      <w:pPr>
        <w:ind w:left="4963" w:hanging="567"/>
      </w:pPr>
      <w:rPr>
        <w:rFonts w:hint="default"/>
        <w:lang w:val="en-US" w:eastAsia="en-US" w:bidi="ar-SA"/>
      </w:rPr>
    </w:lvl>
    <w:lvl w:ilvl="6" w:tplc="FD7060C2">
      <w:numFmt w:val="bullet"/>
      <w:lvlText w:val="•"/>
      <w:lvlJc w:val="left"/>
      <w:pPr>
        <w:ind w:left="5823" w:hanging="567"/>
      </w:pPr>
      <w:rPr>
        <w:rFonts w:hint="default"/>
        <w:lang w:val="en-US" w:eastAsia="en-US" w:bidi="ar-SA"/>
      </w:rPr>
    </w:lvl>
    <w:lvl w:ilvl="7" w:tplc="48BA86CA">
      <w:numFmt w:val="bullet"/>
      <w:lvlText w:val="•"/>
      <w:lvlJc w:val="left"/>
      <w:pPr>
        <w:ind w:left="6684" w:hanging="567"/>
      </w:pPr>
      <w:rPr>
        <w:rFonts w:hint="default"/>
        <w:lang w:val="en-US" w:eastAsia="en-US" w:bidi="ar-SA"/>
      </w:rPr>
    </w:lvl>
    <w:lvl w:ilvl="8" w:tplc="75FCE818">
      <w:numFmt w:val="bullet"/>
      <w:lvlText w:val="•"/>
      <w:lvlJc w:val="left"/>
      <w:pPr>
        <w:ind w:left="7545" w:hanging="567"/>
      </w:pPr>
      <w:rPr>
        <w:rFonts w:hint="default"/>
        <w:lang w:val="en-US" w:eastAsia="en-US" w:bidi="ar-SA"/>
      </w:rPr>
    </w:lvl>
  </w:abstractNum>
  <w:abstractNum w:abstractNumId="29" w15:restartNumberingAfterBreak="0">
    <w:nsid w:val="66D015E6"/>
    <w:multiLevelType w:val="hybridMultilevel"/>
    <w:tmpl w:val="76807900"/>
    <w:lvl w:ilvl="0" w:tplc="8A52F774">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D072373C">
      <w:numFmt w:val="bullet"/>
      <w:lvlText w:val="•"/>
      <w:lvlJc w:val="left"/>
      <w:pPr>
        <w:ind w:left="1520" w:hanging="567"/>
      </w:pPr>
      <w:rPr>
        <w:rFonts w:hint="default"/>
        <w:lang w:val="en-US" w:eastAsia="en-US" w:bidi="ar-SA"/>
      </w:rPr>
    </w:lvl>
    <w:lvl w:ilvl="2" w:tplc="71F666FC">
      <w:numFmt w:val="bullet"/>
      <w:lvlText w:val="•"/>
      <w:lvlJc w:val="left"/>
      <w:pPr>
        <w:ind w:left="2381" w:hanging="567"/>
      </w:pPr>
      <w:rPr>
        <w:rFonts w:hint="default"/>
        <w:lang w:val="en-US" w:eastAsia="en-US" w:bidi="ar-SA"/>
      </w:rPr>
    </w:lvl>
    <w:lvl w:ilvl="3" w:tplc="3DF2BA9E">
      <w:numFmt w:val="bullet"/>
      <w:lvlText w:val="•"/>
      <w:lvlJc w:val="left"/>
      <w:pPr>
        <w:ind w:left="3241" w:hanging="567"/>
      </w:pPr>
      <w:rPr>
        <w:rFonts w:hint="default"/>
        <w:lang w:val="en-US" w:eastAsia="en-US" w:bidi="ar-SA"/>
      </w:rPr>
    </w:lvl>
    <w:lvl w:ilvl="4" w:tplc="B20E6DB2">
      <w:numFmt w:val="bullet"/>
      <w:lvlText w:val="•"/>
      <w:lvlJc w:val="left"/>
      <w:pPr>
        <w:ind w:left="4102" w:hanging="567"/>
      </w:pPr>
      <w:rPr>
        <w:rFonts w:hint="default"/>
        <w:lang w:val="en-US" w:eastAsia="en-US" w:bidi="ar-SA"/>
      </w:rPr>
    </w:lvl>
    <w:lvl w:ilvl="5" w:tplc="C2E44D98">
      <w:numFmt w:val="bullet"/>
      <w:lvlText w:val="•"/>
      <w:lvlJc w:val="left"/>
      <w:pPr>
        <w:ind w:left="4963" w:hanging="567"/>
      </w:pPr>
      <w:rPr>
        <w:rFonts w:hint="default"/>
        <w:lang w:val="en-US" w:eastAsia="en-US" w:bidi="ar-SA"/>
      </w:rPr>
    </w:lvl>
    <w:lvl w:ilvl="6" w:tplc="189EBACC">
      <w:numFmt w:val="bullet"/>
      <w:lvlText w:val="•"/>
      <w:lvlJc w:val="left"/>
      <w:pPr>
        <w:ind w:left="5823" w:hanging="567"/>
      </w:pPr>
      <w:rPr>
        <w:rFonts w:hint="default"/>
        <w:lang w:val="en-US" w:eastAsia="en-US" w:bidi="ar-SA"/>
      </w:rPr>
    </w:lvl>
    <w:lvl w:ilvl="7" w:tplc="C6B49714">
      <w:numFmt w:val="bullet"/>
      <w:lvlText w:val="•"/>
      <w:lvlJc w:val="left"/>
      <w:pPr>
        <w:ind w:left="6684" w:hanging="567"/>
      </w:pPr>
      <w:rPr>
        <w:rFonts w:hint="default"/>
        <w:lang w:val="en-US" w:eastAsia="en-US" w:bidi="ar-SA"/>
      </w:rPr>
    </w:lvl>
    <w:lvl w:ilvl="8" w:tplc="785E3944">
      <w:numFmt w:val="bullet"/>
      <w:lvlText w:val="•"/>
      <w:lvlJc w:val="left"/>
      <w:pPr>
        <w:ind w:left="7545" w:hanging="567"/>
      </w:pPr>
      <w:rPr>
        <w:rFonts w:hint="default"/>
        <w:lang w:val="en-US" w:eastAsia="en-US" w:bidi="ar-SA"/>
      </w:rPr>
    </w:lvl>
  </w:abstractNum>
  <w:abstractNum w:abstractNumId="30" w15:restartNumberingAfterBreak="0">
    <w:nsid w:val="67C825FF"/>
    <w:multiLevelType w:val="hybridMultilevel"/>
    <w:tmpl w:val="A440D310"/>
    <w:lvl w:ilvl="0" w:tplc="C32037FE">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740EB164">
      <w:numFmt w:val="bullet"/>
      <w:lvlText w:val="•"/>
      <w:lvlJc w:val="left"/>
      <w:pPr>
        <w:ind w:left="1520" w:hanging="567"/>
      </w:pPr>
      <w:rPr>
        <w:rFonts w:hint="default"/>
        <w:lang w:val="en-US" w:eastAsia="en-US" w:bidi="ar-SA"/>
      </w:rPr>
    </w:lvl>
    <w:lvl w:ilvl="2" w:tplc="C6EAA890">
      <w:numFmt w:val="bullet"/>
      <w:lvlText w:val="•"/>
      <w:lvlJc w:val="left"/>
      <w:pPr>
        <w:ind w:left="2381" w:hanging="567"/>
      </w:pPr>
      <w:rPr>
        <w:rFonts w:hint="default"/>
        <w:lang w:val="en-US" w:eastAsia="en-US" w:bidi="ar-SA"/>
      </w:rPr>
    </w:lvl>
    <w:lvl w:ilvl="3" w:tplc="2B4A10CA">
      <w:numFmt w:val="bullet"/>
      <w:lvlText w:val="•"/>
      <w:lvlJc w:val="left"/>
      <w:pPr>
        <w:ind w:left="3241" w:hanging="567"/>
      </w:pPr>
      <w:rPr>
        <w:rFonts w:hint="default"/>
        <w:lang w:val="en-US" w:eastAsia="en-US" w:bidi="ar-SA"/>
      </w:rPr>
    </w:lvl>
    <w:lvl w:ilvl="4" w:tplc="7A72D862">
      <w:numFmt w:val="bullet"/>
      <w:lvlText w:val="•"/>
      <w:lvlJc w:val="left"/>
      <w:pPr>
        <w:ind w:left="4102" w:hanging="567"/>
      </w:pPr>
      <w:rPr>
        <w:rFonts w:hint="default"/>
        <w:lang w:val="en-US" w:eastAsia="en-US" w:bidi="ar-SA"/>
      </w:rPr>
    </w:lvl>
    <w:lvl w:ilvl="5" w:tplc="EA24F988">
      <w:numFmt w:val="bullet"/>
      <w:lvlText w:val="•"/>
      <w:lvlJc w:val="left"/>
      <w:pPr>
        <w:ind w:left="4963" w:hanging="567"/>
      </w:pPr>
      <w:rPr>
        <w:rFonts w:hint="default"/>
        <w:lang w:val="en-US" w:eastAsia="en-US" w:bidi="ar-SA"/>
      </w:rPr>
    </w:lvl>
    <w:lvl w:ilvl="6" w:tplc="6FC2F302">
      <w:numFmt w:val="bullet"/>
      <w:lvlText w:val="•"/>
      <w:lvlJc w:val="left"/>
      <w:pPr>
        <w:ind w:left="5823" w:hanging="567"/>
      </w:pPr>
      <w:rPr>
        <w:rFonts w:hint="default"/>
        <w:lang w:val="en-US" w:eastAsia="en-US" w:bidi="ar-SA"/>
      </w:rPr>
    </w:lvl>
    <w:lvl w:ilvl="7" w:tplc="57E42664">
      <w:numFmt w:val="bullet"/>
      <w:lvlText w:val="•"/>
      <w:lvlJc w:val="left"/>
      <w:pPr>
        <w:ind w:left="6684" w:hanging="567"/>
      </w:pPr>
      <w:rPr>
        <w:rFonts w:hint="default"/>
        <w:lang w:val="en-US" w:eastAsia="en-US" w:bidi="ar-SA"/>
      </w:rPr>
    </w:lvl>
    <w:lvl w:ilvl="8" w:tplc="2962E9EC">
      <w:numFmt w:val="bullet"/>
      <w:lvlText w:val="•"/>
      <w:lvlJc w:val="left"/>
      <w:pPr>
        <w:ind w:left="7545" w:hanging="567"/>
      </w:pPr>
      <w:rPr>
        <w:rFonts w:hint="default"/>
        <w:lang w:val="en-US" w:eastAsia="en-US" w:bidi="ar-SA"/>
      </w:rPr>
    </w:lvl>
  </w:abstractNum>
  <w:abstractNum w:abstractNumId="31" w15:restartNumberingAfterBreak="0">
    <w:nsid w:val="68E270D1"/>
    <w:multiLevelType w:val="hybridMultilevel"/>
    <w:tmpl w:val="7F7AF430"/>
    <w:lvl w:ilvl="0" w:tplc="9AE85B1A">
      <w:start w:val="1"/>
      <w:numFmt w:val="lowerLetter"/>
      <w:lvlText w:val="(%1)"/>
      <w:lvlJc w:val="left"/>
      <w:pPr>
        <w:ind w:left="820" w:hanging="720"/>
      </w:pPr>
      <w:rPr>
        <w:rFonts w:ascii="Verdana" w:eastAsia="Verdana" w:hAnsi="Verdana" w:cs="Verdana" w:hint="default"/>
        <w:b w:val="0"/>
        <w:bCs w:val="0"/>
        <w:i w:val="0"/>
        <w:iCs w:val="0"/>
        <w:spacing w:val="-1"/>
        <w:w w:val="99"/>
        <w:sz w:val="20"/>
        <w:szCs w:val="20"/>
        <w:lang w:val="en-US" w:eastAsia="en-US" w:bidi="ar-SA"/>
      </w:rPr>
    </w:lvl>
    <w:lvl w:ilvl="1" w:tplc="8AFC4C94">
      <w:numFmt w:val="bullet"/>
      <w:lvlText w:val="•"/>
      <w:lvlJc w:val="left"/>
      <w:pPr>
        <w:ind w:left="1664" w:hanging="720"/>
      </w:pPr>
      <w:rPr>
        <w:rFonts w:hint="default"/>
        <w:lang w:val="en-US" w:eastAsia="en-US" w:bidi="ar-SA"/>
      </w:rPr>
    </w:lvl>
    <w:lvl w:ilvl="2" w:tplc="227672D2">
      <w:numFmt w:val="bullet"/>
      <w:lvlText w:val="•"/>
      <w:lvlJc w:val="left"/>
      <w:pPr>
        <w:ind w:left="2509" w:hanging="720"/>
      </w:pPr>
      <w:rPr>
        <w:rFonts w:hint="default"/>
        <w:lang w:val="en-US" w:eastAsia="en-US" w:bidi="ar-SA"/>
      </w:rPr>
    </w:lvl>
    <w:lvl w:ilvl="3" w:tplc="6DDC0146">
      <w:numFmt w:val="bullet"/>
      <w:lvlText w:val="•"/>
      <w:lvlJc w:val="left"/>
      <w:pPr>
        <w:ind w:left="3353" w:hanging="720"/>
      </w:pPr>
      <w:rPr>
        <w:rFonts w:hint="default"/>
        <w:lang w:val="en-US" w:eastAsia="en-US" w:bidi="ar-SA"/>
      </w:rPr>
    </w:lvl>
    <w:lvl w:ilvl="4" w:tplc="1380870C">
      <w:numFmt w:val="bullet"/>
      <w:lvlText w:val="•"/>
      <w:lvlJc w:val="left"/>
      <w:pPr>
        <w:ind w:left="4198" w:hanging="720"/>
      </w:pPr>
      <w:rPr>
        <w:rFonts w:hint="default"/>
        <w:lang w:val="en-US" w:eastAsia="en-US" w:bidi="ar-SA"/>
      </w:rPr>
    </w:lvl>
    <w:lvl w:ilvl="5" w:tplc="6F105788">
      <w:numFmt w:val="bullet"/>
      <w:lvlText w:val="•"/>
      <w:lvlJc w:val="left"/>
      <w:pPr>
        <w:ind w:left="5043" w:hanging="720"/>
      </w:pPr>
      <w:rPr>
        <w:rFonts w:hint="default"/>
        <w:lang w:val="en-US" w:eastAsia="en-US" w:bidi="ar-SA"/>
      </w:rPr>
    </w:lvl>
    <w:lvl w:ilvl="6" w:tplc="9918A714">
      <w:numFmt w:val="bullet"/>
      <w:lvlText w:val="•"/>
      <w:lvlJc w:val="left"/>
      <w:pPr>
        <w:ind w:left="5887" w:hanging="720"/>
      </w:pPr>
      <w:rPr>
        <w:rFonts w:hint="default"/>
        <w:lang w:val="en-US" w:eastAsia="en-US" w:bidi="ar-SA"/>
      </w:rPr>
    </w:lvl>
    <w:lvl w:ilvl="7" w:tplc="57AE2DF8">
      <w:numFmt w:val="bullet"/>
      <w:lvlText w:val="•"/>
      <w:lvlJc w:val="left"/>
      <w:pPr>
        <w:ind w:left="6732" w:hanging="720"/>
      </w:pPr>
      <w:rPr>
        <w:rFonts w:hint="default"/>
        <w:lang w:val="en-US" w:eastAsia="en-US" w:bidi="ar-SA"/>
      </w:rPr>
    </w:lvl>
    <w:lvl w:ilvl="8" w:tplc="F6FA7768">
      <w:numFmt w:val="bullet"/>
      <w:lvlText w:val="•"/>
      <w:lvlJc w:val="left"/>
      <w:pPr>
        <w:ind w:left="7577" w:hanging="720"/>
      </w:pPr>
      <w:rPr>
        <w:rFonts w:hint="default"/>
        <w:lang w:val="en-US" w:eastAsia="en-US" w:bidi="ar-SA"/>
      </w:rPr>
    </w:lvl>
  </w:abstractNum>
  <w:abstractNum w:abstractNumId="32" w15:restartNumberingAfterBreak="0">
    <w:nsid w:val="68FF5A1C"/>
    <w:multiLevelType w:val="hybridMultilevel"/>
    <w:tmpl w:val="67D2797C"/>
    <w:lvl w:ilvl="0" w:tplc="E4B0B0E0">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2D8E2212">
      <w:numFmt w:val="bullet"/>
      <w:lvlText w:val="•"/>
      <w:lvlJc w:val="left"/>
      <w:pPr>
        <w:ind w:left="1520" w:hanging="567"/>
      </w:pPr>
      <w:rPr>
        <w:rFonts w:hint="default"/>
        <w:lang w:val="en-US" w:eastAsia="en-US" w:bidi="ar-SA"/>
      </w:rPr>
    </w:lvl>
    <w:lvl w:ilvl="2" w:tplc="7A2A3BB0">
      <w:numFmt w:val="bullet"/>
      <w:lvlText w:val="•"/>
      <w:lvlJc w:val="left"/>
      <w:pPr>
        <w:ind w:left="2381" w:hanging="567"/>
      </w:pPr>
      <w:rPr>
        <w:rFonts w:hint="default"/>
        <w:lang w:val="en-US" w:eastAsia="en-US" w:bidi="ar-SA"/>
      </w:rPr>
    </w:lvl>
    <w:lvl w:ilvl="3" w:tplc="4790E5F4">
      <w:numFmt w:val="bullet"/>
      <w:lvlText w:val="•"/>
      <w:lvlJc w:val="left"/>
      <w:pPr>
        <w:ind w:left="3241" w:hanging="567"/>
      </w:pPr>
      <w:rPr>
        <w:rFonts w:hint="default"/>
        <w:lang w:val="en-US" w:eastAsia="en-US" w:bidi="ar-SA"/>
      </w:rPr>
    </w:lvl>
    <w:lvl w:ilvl="4" w:tplc="40B23AA0">
      <w:numFmt w:val="bullet"/>
      <w:lvlText w:val="•"/>
      <w:lvlJc w:val="left"/>
      <w:pPr>
        <w:ind w:left="4102" w:hanging="567"/>
      </w:pPr>
      <w:rPr>
        <w:rFonts w:hint="default"/>
        <w:lang w:val="en-US" w:eastAsia="en-US" w:bidi="ar-SA"/>
      </w:rPr>
    </w:lvl>
    <w:lvl w:ilvl="5" w:tplc="6736F93E">
      <w:numFmt w:val="bullet"/>
      <w:lvlText w:val="•"/>
      <w:lvlJc w:val="left"/>
      <w:pPr>
        <w:ind w:left="4963" w:hanging="567"/>
      </w:pPr>
      <w:rPr>
        <w:rFonts w:hint="default"/>
        <w:lang w:val="en-US" w:eastAsia="en-US" w:bidi="ar-SA"/>
      </w:rPr>
    </w:lvl>
    <w:lvl w:ilvl="6" w:tplc="4FBAF5FA">
      <w:numFmt w:val="bullet"/>
      <w:lvlText w:val="•"/>
      <w:lvlJc w:val="left"/>
      <w:pPr>
        <w:ind w:left="5823" w:hanging="567"/>
      </w:pPr>
      <w:rPr>
        <w:rFonts w:hint="default"/>
        <w:lang w:val="en-US" w:eastAsia="en-US" w:bidi="ar-SA"/>
      </w:rPr>
    </w:lvl>
    <w:lvl w:ilvl="7" w:tplc="12D27578">
      <w:numFmt w:val="bullet"/>
      <w:lvlText w:val="•"/>
      <w:lvlJc w:val="left"/>
      <w:pPr>
        <w:ind w:left="6684" w:hanging="567"/>
      </w:pPr>
      <w:rPr>
        <w:rFonts w:hint="default"/>
        <w:lang w:val="en-US" w:eastAsia="en-US" w:bidi="ar-SA"/>
      </w:rPr>
    </w:lvl>
    <w:lvl w:ilvl="8" w:tplc="09C2CCB4">
      <w:numFmt w:val="bullet"/>
      <w:lvlText w:val="•"/>
      <w:lvlJc w:val="left"/>
      <w:pPr>
        <w:ind w:left="7545" w:hanging="567"/>
      </w:pPr>
      <w:rPr>
        <w:rFonts w:hint="default"/>
        <w:lang w:val="en-US" w:eastAsia="en-US" w:bidi="ar-SA"/>
      </w:rPr>
    </w:lvl>
  </w:abstractNum>
  <w:abstractNum w:abstractNumId="33" w15:restartNumberingAfterBreak="0">
    <w:nsid w:val="6B306C8C"/>
    <w:multiLevelType w:val="hybridMultilevel"/>
    <w:tmpl w:val="2872F452"/>
    <w:lvl w:ilvl="0" w:tplc="7A78F3C2">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01A44312">
      <w:numFmt w:val="bullet"/>
      <w:lvlText w:val="•"/>
      <w:lvlJc w:val="left"/>
      <w:pPr>
        <w:ind w:left="1520" w:hanging="567"/>
      </w:pPr>
      <w:rPr>
        <w:rFonts w:hint="default"/>
        <w:lang w:val="en-US" w:eastAsia="en-US" w:bidi="ar-SA"/>
      </w:rPr>
    </w:lvl>
    <w:lvl w:ilvl="2" w:tplc="91945DC8">
      <w:numFmt w:val="bullet"/>
      <w:lvlText w:val="•"/>
      <w:lvlJc w:val="left"/>
      <w:pPr>
        <w:ind w:left="2381" w:hanging="567"/>
      </w:pPr>
      <w:rPr>
        <w:rFonts w:hint="default"/>
        <w:lang w:val="en-US" w:eastAsia="en-US" w:bidi="ar-SA"/>
      </w:rPr>
    </w:lvl>
    <w:lvl w:ilvl="3" w:tplc="362ED374">
      <w:numFmt w:val="bullet"/>
      <w:lvlText w:val="•"/>
      <w:lvlJc w:val="left"/>
      <w:pPr>
        <w:ind w:left="3241" w:hanging="567"/>
      </w:pPr>
      <w:rPr>
        <w:rFonts w:hint="default"/>
        <w:lang w:val="en-US" w:eastAsia="en-US" w:bidi="ar-SA"/>
      </w:rPr>
    </w:lvl>
    <w:lvl w:ilvl="4" w:tplc="C0924EC6">
      <w:numFmt w:val="bullet"/>
      <w:lvlText w:val="•"/>
      <w:lvlJc w:val="left"/>
      <w:pPr>
        <w:ind w:left="4102" w:hanging="567"/>
      </w:pPr>
      <w:rPr>
        <w:rFonts w:hint="default"/>
        <w:lang w:val="en-US" w:eastAsia="en-US" w:bidi="ar-SA"/>
      </w:rPr>
    </w:lvl>
    <w:lvl w:ilvl="5" w:tplc="7E9EFE8C">
      <w:numFmt w:val="bullet"/>
      <w:lvlText w:val="•"/>
      <w:lvlJc w:val="left"/>
      <w:pPr>
        <w:ind w:left="4963" w:hanging="567"/>
      </w:pPr>
      <w:rPr>
        <w:rFonts w:hint="default"/>
        <w:lang w:val="en-US" w:eastAsia="en-US" w:bidi="ar-SA"/>
      </w:rPr>
    </w:lvl>
    <w:lvl w:ilvl="6" w:tplc="D38C3F24">
      <w:numFmt w:val="bullet"/>
      <w:lvlText w:val="•"/>
      <w:lvlJc w:val="left"/>
      <w:pPr>
        <w:ind w:left="5823" w:hanging="567"/>
      </w:pPr>
      <w:rPr>
        <w:rFonts w:hint="default"/>
        <w:lang w:val="en-US" w:eastAsia="en-US" w:bidi="ar-SA"/>
      </w:rPr>
    </w:lvl>
    <w:lvl w:ilvl="7" w:tplc="D62838B8">
      <w:numFmt w:val="bullet"/>
      <w:lvlText w:val="•"/>
      <w:lvlJc w:val="left"/>
      <w:pPr>
        <w:ind w:left="6684" w:hanging="567"/>
      </w:pPr>
      <w:rPr>
        <w:rFonts w:hint="default"/>
        <w:lang w:val="en-US" w:eastAsia="en-US" w:bidi="ar-SA"/>
      </w:rPr>
    </w:lvl>
    <w:lvl w:ilvl="8" w:tplc="58CAA968">
      <w:numFmt w:val="bullet"/>
      <w:lvlText w:val="•"/>
      <w:lvlJc w:val="left"/>
      <w:pPr>
        <w:ind w:left="7545" w:hanging="567"/>
      </w:pPr>
      <w:rPr>
        <w:rFonts w:hint="default"/>
        <w:lang w:val="en-US" w:eastAsia="en-US" w:bidi="ar-SA"/>
      </w:rPr>
    </w:lvl>
  </w:abstractNum>
  <w:abstractNum w:abstractNumId="34" w15:restartNumberingAfterBreak="0">
    <w:nsid w:val="6EC26536"/>
    <w:multiLevelType w:val="hybridMultilevel"/>
    <w:tmpl w:val="479467D0"/>
    <w:lvl w:ilvl="0" w:tplc="FC1ED206">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ABB26398">
      <w:start w:val="1"/>
      <w:numFmt w:val="decimal"/>
      <w:lvlText w:val="(%2)"/>
      <w:lvlJc w:val="left"/>
      <w:pPr>
        <w:ind w:left="1233" w:hanging="567"/>
      </w:pPr>
      <w:rPr>
        <w:rFonts w:ascii="Verdana" w:eastAsia="Verdana" w:hAnsi="Verdana" w:cs="Verdana" w:hint="default"/>
        <w:b w:val="0"/>
        <w:bCs w:val="0"/>
        <w:i w:val="0"/>
        <w:iCs w:val="0"/>
        <w:spacing w:val="-1"/>
        <w:w w:val="99"/>
        <w:sz w:val="20"/>
        <w:szCs w:val="20"/>
        <w:lang w:val="en-US" w:eastAsia="en-US" w:bidi="ar-SA"/>
      </w:rPr>
    </w:lvl>
    <w:lvl w:ilvl="2" w:tplc="3CB8CA52">
      <w:numFmt w:val="bullet"/>
      <w:lvlText w:val="•"/>
      <w:lvlJc w:val="left"/>
      <w:pPr>
        <w:ind w:left="2131" w:hanging="567"/>
      </w:pPr>
      <w:rPr>
        <w:rFonts w:hint="default"/>
        <w:lang w:val="en-US" w:eastAsia="en-US" w:bidi="ar-SA"/>
      </w:rPr>
    </w:lvl>
    <w:lvl w:ilvl="3" w:tplc="4A7E2A92">
      <w:numFmt w:val="bullet"/>
      <w:lvlText w:val="•"/>
      <w:lvlJc w:val="left"/>
      <w:pPr>
        <w:ind w:left="3023" w:hanging="567"/>
      </w:pPr>
      <w:rPr>
        <w:rFonts w:hint="default"/>
        <w:lang w:val="en-US" w:eastAsia="en-US" w:bidi="ar-SA"/>
      </w:rPr>
    </w:lvl>
    <w:lvl w:ilvl="4" w:tplc="8C3C7FDE">
      <w:numFmt w:val="bullet"/>
      <w:lvlText w:val="•"/>
      <w:lvlJc w:val="left"/>
      <w:pPr>
        <w:ind w:left="3915" w:hanging="567"/>
      </w:pPr>
      <w:rPr>
        <w:rFonts w:hint="default"/>
        <w:lang w:val="en-US" w:eastAsia="en-US" w:bidi="ar-SA"/>
      </w:rPr>
    </w:lvl>
    <w:lvl w:ilvl="5" w:tplc="04242008">
      <w:numFmt w:val="bullet"/>
      <w:lvlText w:val="•"/>
      <w:lvlJc w:val="left"/>
      <w:pPr>
        <w:ind w:left="4807" w:hanging="567"/>
      </w:pPr>
      <w:rPr>
        <w:rFonts w:hint="default"/>
        <w:lang w:val="en-US" w:eastAsia="en-US" w:bidi="ar-SA"/>
      </w:rPr>
    </w:lvl>
    <w:lvl w:ilvl="6" w:tplc="23060780">
      <w:numFmt w:val="bullet"/>
      <w:lvlText w:val="•"/>
      <w:lvlJc w:val="left"/>
      <w:pPr>
        <w:ind w:left="5699" w:hanging="567"/>
      </w:pPr>
      <w:rPr>
        <w:rFonts w:hint="default"/>
        <w:lang w:val="en-US" w:eastAsia="en-US" w:bidi="ar-SA"/>
      </w:rPr>
    </w:lvl>
    <w:lvl w:ilvl="7" w:tplc="265873A4">
      <w:numFmt w:val="bullet"/>
      <w:lvlText w:val="•"/>
      <w:lvlJc w:val="left"/>
      <w:pPr>
        <w:ind w:left="6590" w:hanging="567"/>
      </w:pPr>
      <w:rPr>
        <w:rFonts w:hint="default"/>
        <w:lang w:val="en-US" w:eastAsia="en-US" w:bidi="ar-SA"/>
      </w:rPr>
    </w:lvl>
    <w:lvl w:ilvl="8" w:tplc="CADE59CA">
      <w:numFmt w:val="bullet"/>
      <w:lvlText w:val="•"/>
      <w:lvlJc w:val="left"/>
      <w:pPr>
        <w:ind w:left="7482" w:hanging="567"/>
      </w:pPr>
      <w:rPr>
        <w:rFonts w:hint="default"/>
        <w:lang w:val="en-US" w:eastAsia="en-US" w:bidi="ar-SA"/>
      </w:rPr>
    </w:lvl>
  </w:abstractNum>
  <w:abstractNum w:abstractNumId="35" w15:restartNumberingAfterBreak="0">
    <w:nsid w:val="6F196BD6"/>
    <w:multiLevelType w:val="hybridMultilevel"/>
    <w:tmpl w:val="67E2C2B4"/>
    <w:lvl w:ilvl="0" w:tplc="2188E60C">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EF3C8E82">
      <w:start w:val="1"/>
      <w:numFmt w:val="decimal"/>
      <w:lvlText w:val="(%2)"/>
      <w:lvlJc w:val="left"/>
      <w:pPr>
        <w:ind w:left="1233" w:hanging="567"/>
      </w:pPr>
      <w:rPr>
        <w:rFonts w:ascii="Verdana" w:eastAsia="Verdana" w:hAnsi="Verdana" w:cs="Verdana" w:hint="default"/>
        <w:b w:val="0"/>
        <w:bCs w:val="0"/>
        <w:i w:val="0"/>
        <w:iCs w:val="0"/>
        <w:spacing w:val="-1"/>
        <w:w w:val="99"/>
        <w:sz w:val="20"/>
        <w:szCs w:val="20"/>
        <w:lang w:val="en-US" w:eastAsia="en-US" w:bidi="ar-SA"/>
      </w:rPr>
    </w:lvl>
    <w:lvl w:ilvl="2" w:tplc="78524C62">
      <w:numFmt w:val="bullet"/>
      <w:lvlText w:val="•"/>
      <w:lvlJc w:val="left"/>
      <w:pPr>
        <w:ind w:left="2131" w:hanging="567"/>
      </w:pPr>
      <w:rPr>
        <w:rFonts w:hint="default"/>
        <w:lang w:val="en-US" w:eastAsia="en-US" w:bidi="ar-SA"/>
      </w:rPr>
    </w:lvl>
    <w:lvl w:ilvl="3" w:tplc="DEEE074C">
      <w:numFmt w:val="bullet"/>
      <w:lvlText w:val="•"/>
      <w:lvlJc w:val="left"/>
      <w:pPr>
        <w:ind w:left="3023" w:hanging="567"/>
      </w:pPr>
      <w:rPr>
        <w:rFonts w:hint="default"/>
        <w:lang w:val="en-US" w:eastAsia="en-US" w:bidi="ar-SA"/>
      </w:rPr>
    </w:lvl>
    <w:lvl w:ilvl="4" w:tplc="57B6351E">
      <w:numFmt w:val="bullet"/>
      <w:lvlText w:val="•"/>
      <w:lvlJc w:val="left"/>
      <w:pPr>
        <w:ind w:left="3915" w:hanging="567"/>
      </w:pPr>
      <w:rPr>
        <w:rFonts w:hint="default"/>
        <w:lang w:val="en-US" w:eastAsia="en-US" w:bidi="ar-SA"/>
      </w:rPr>
    </w:lvl>
    <w:lvl w:ilvl="5" w:tplc="27509746">
      <w:numFmt w:val="bullet"/>
      <w:lvlText w:val="•"/>
      <w:lvlJc w:val="left"/>
      <w:pPr>
        <w:ind w:left="4807" w:hanging="567"/>
      </w:pPr>
      <w:rPr>
        <w:rFonts w:hint="default"/>
        <w:lang w:val="en-US" w:eastAsia="en-US" w:bidi="ar-SA"/>
      </w:rPr>
    </w:lvl>
    <w:lvl w:ilvl="6" w:tplc="BC3A7AD4">
      <w:numFmt w:val="bullet"/>
      <w:lvlText w:val="•"/>
      <w:lvlJc w:val="left"/>
      <w:pPr>
        <w:ind w:left="5699" w:hanging="567"/>
      </w:pPr>
      <w:rPr>
        <w:rFonts w:hint="default"/>
        <w:lang w:val="en-US" w:eastAsia="en-US" w:bidi="ar-SA"/>
      </w:rPr>
    </w:lvl>
    <w:lvl w:ilvl="7" w:tplc="A5AAE730">
      <w:numFmt w:val="bullet"/>
      <w:lvlText w:val="•"/>
      <w:lvlJc w:val="left"/>
      <w:pPr>
        <w:ind w:left="6590" w:hanging="567"/>
      </w:pPr>
      <w:rPr>
        <w:rFonts w:hint="default"/>
        <w:lang w:val="en-US" w:eastAsia="en-US" w:bidi="ar-SA"/>
      </w:rPr>
    </w:lvl>
    <w:lvl w:ilvl="8" w:tplc="E072EF76">
      <w:numFmt w:val="bullet"/>
      <w:lvlText w:val="•"/>
      <w:lvlJc w:val="left"/>
      <w:pPr>
        <w:ind w:left="7482" w:hanging="567"/>
      </w:pPr>
      <w:rPr>
        <w:rFonts w:hint="default"/>
        <w:lang w:val="en-US" w:eastAsia="en-US" w:bidi="ar-SA"/>
      </w:rPr>
    </w:lvl>
  </w:abstractNum>
  <w:abstractNum w:abstractNumId="36" w15:restartNumberingAfterBreak="0">
    <w:nsid w:val="7C1C1E25"/>
    <w:multiLevelType w:val="hybridMultilevel"/>
    <w:tmpl w:val="4B267568"/>
    <w:lvl w:ilvl="0" w:tplc="84F63B48">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95D6A7AC">
      <w:numFmt w:val="bullet"/>
      <w:lvlText w:val="•"/>
      <w:lvlJc w:val="left"/>
      <w:pPr>
        <w:ind w:left="1520" w:hanging="567"/>
      </w:pPr>
      <w:rPr>
        <w:rFonts w:hint="default"/>
        <w:lang w:val="en-US" w:eastAsia="en-US" w:bidi="ar-SA"/>
      </w:rPr>
    </w:lvl>
    <w:lvl w:ilvl="2" w:tplc="064CF9CC">
      <w:numFmt w:val="bullet"/>
      <w:lvlText w:val="•"/>
      <w:lvlJc w:val="left"/>
      <w:pPr>
        <w:ind w:left="2381" w:hanging="567"/>
      </w:pPr>
      <w:rPr>
        <w:rFonts w:hint="default"/>
        <w:lang w:val="en-US" w:eastAsia="en-US" w:bidi="ar-SA"/>
      </w:rPr>
    </w:lvl>
    <w:lvl w:ilvl="3" w:tplc="8988A2B2">
      <w:numFmt w:val="bullet"/>
      <w:lvlText w:val="•"/>
      <w:lvlJc w:val="left"/>
      <w:pPr>
        <w:ind w:left="3241" w:hanging="567"/>
      </w:pPr>
      <w:rPr>
        <w:rFonts w:hint="default"/>
        <w:lang w:val="en-US" w:eastAsia="en-US" w:bidi="ar-SA"/>
      </w:rPr>
    </w:lvl>
    <w:lvl w:ilvl="4" w:tplc="264A4CA0">
      <w:numFmt w:val="bullet"/>
      <w:lvlText w:val="•"/>
      <w:lvlJc w:val="left"/>
      <w:pPr>
        <w:ind w:left="4102" w:hanging="567"/>
      </w:pPr>
      <w:rPr>
        <w:rFonts w:hint="default"/>
        <w:lang w:val="en-US" w:eastAsia="en-US" w:bidi="ar-SA"/>
      </w:rPr>
    </w:lvl>
    <w:lvl w:ilvl="5" w:tplc="0D9ECFB6">
      <w:numFmt w:val="bullet"/>
      <w:lvlText w:val="•"/>
      <w:lvlJc w:val="left"/>
      <w:pPr>
        <w:ind w:left="4963" w:hanging="567"/>
      </w:pPr>
      <w:rPr>
        <w:rFonts w:hint="default"/>
        <w:lang w:val="en-US" w:eastAsia="en-US" w:bidi="ar-SA"/>
      </w:rPr>
    </w:lvl>
    <w:lvl w:ilvl="6" w:tplc="FC501D78">
      <w:numFmt w:val="bullet"/>
      <w:lvlText w:val="•"/>
      <w:lvlJc w:val="left"/>
      <w:pPr>
        <w:ind w:left="5823" w:hanging="567"/>
      </w:pPr>
      <w:rPr>
        <w:rFonts w:hint="default"/>
        <w:lang w:val="en-US" w:eastAsia="en-US" w:bidi="ar-SA"/>
      </w:rPr>
    </w:lvl>
    <w:lvl w:ilvl="7" w:tplc="CD7493C8">
      <w:numFmt w:val="bullet"/>
      <w:lvlText w:val="•"/>
      <w:lvlJc w:val="left"/>
      <w:pPr>
        <w:ind w:left="6684" w:hanging="567"/>
      </w:pPr>
      <w:rPr>
        <w:rFonts w:hint="default"/>
        <w:lang w:val="en-US" w:eastAsia="en-US" w:bidi="ar-SA"/>
      </w:rPr>
    </w:lvl>
    <w:lvl w:ilvl="8" w:tplc="E730B272">
      <w:numFmt w:val="bullet"/>
      <w:lvlText w:val="•"/>
      <w:lvlJc w:val="left"/>
      <w:pPr>
        <w:ind w:left="7545" w:hanging="567"/>
      </w:pPr>
      <w:rPr>
        <w:rFonts w:hint="default"/>
        <w:lang w:val="en-US" w:eastAsia="en-US" w:bidi="ar-SA"/>
      </w:rPr>
    </w:lvl>
  </w:abstractNum>
  <w:abstractNum w:abstractNumId="37" w15:restartNumberingAfterBreak="0">
    <w:nsid w:val="7FF24E40"/>
    <w:multiLevelType w:val="hybridMultilevel"/>
    <w:tmpl w:val="6E2AA13C"/>
    <w:lvl w:ilvl="0" w:tplc="E2D4774A">
      <w:start w:val="1"/>
      <w:numFmt w:val="lowerLetter"/>
      <w:lvlText w:val="(%1)"/>
      <w:lvlJc w:val="left"/>
      <w:pPr>
        <w:ind w:left="666" w:hanging="567"/>
      </w:pPr>
      <w:rPr>
        <w:rFonts w:ascii="Verdana" w:eastAsia="Verdana" w:hAnsi="Verdana" w:cs="Verdana" w:hint="default"/>
        <w:b w:val="0"/>
        <w:bCs w:val="0"/>
        <w:i w:val="0"/>
        <w:iCs w:val="0"/>
        <w:spacing w:val="-1"/>
        <w:w w:val="99"/>
        <w:sz w:val="20"/>
        <w:szCs w:val="20"/>
        <w:lang w:val="en-US" w:eastAsia="en-US" w:bidi="ar-SA"/>
      </w:rPr>
    </w:lvl>
    <w:lvl w:ilvl="1" w:tplc="C6C2940E">
      <w:numFmt w:val="bullet"/>
      <w:lvlText w:val="•"/>
      <w:lvlJc w:val="left"/>
      <w:pPr>
        <w:ind w:left="1520" w:hanging="567"/>
      </w:pPr>
      <w:rPr>
        <w:rFonts w:hint="default"/>
        <w:lang w:val="en-US" w:eastAsia="en-US" w:bidi="ar-SA"/>
      </w:rPr>
    </w:lvl>
    <w:lvl w:ilvl="2" w:tplc="6A769FC8">
      <w:numFmt w:val="bullet"/>
      <w:lvlText w:val="•"/>
      <w:lvlJc w:val="left"/>
      <w:pPr>
        <w:ind w:left="2381" w:hanging="567"/>
      </w:pPr>
      <w:rPr>
        <w:rFonts w:hint="default"/>
        <w:lang w:val="en-US" w:eastAsia="en-US" w:bidi="ar-SA"/>
      </w:rPr>
    </w:lvl>
    <w:lvl w:ilvl="3" w:tplc="3DCAE4E2">
      <w:numFmt w:val="bullet"/>
      <w:lvlText w:val="•"/>
      <w:lvlJc w:val="left"/>
      <w:pPr>
        <w:ind w:left="3241" w:hanging="567"/>
      </w:pPr>
      <w:rPr>
        <w:rFonts w:hint="default"/>
        <w:lang w:val="en-US" w:eastAsia="en-US" w:bidi="ar-SA"/>
      </w:rPr>
    </w:lvl>
    <w:lvl w:ilvl="4" w:tplc="4A38D4EE">
      <w:numFmt w:val="bullet"/>
      <w:lvlText w:val="•"/>
      <w:lvlJc w:val="left"/>
      <w:pPr>
        <w:ind w:left="4102" w:hanging="567"/>
      </w:pPr>
      <w:rPr>
        <w:rFonts w:hint="default"/>
        <w:lang w:val="en-US" w:eastAsia="en-US" w:bidi="ar-SA"/>
      </w:rPr>
    </w:lvl>
    <w:lvl w:ilvl="5" w:tplc="5A586BB6">
      <w:numFmt w:val="bullet"/>
      <w:lvlText w:val="•"/>
      <w:lvlJc w:val="left"/>
      <w:pPr>
        <w:ind w:left="4963" w:hanging="567"/>
      </w:pPr>
      <w:rPr>
        <w:rFonts w:hint="default"/>
        <w:lang w:val="en-US" w:eastAsia="en-US" w:bidi="ar-SA"/>
      </w:rPr>
    </w:lvl>
    <w:lvl w:ilvl="6" w:tplc="A8008196">
      <w:numFmt w:val="bullet"/>
      <w:lvlText w:val="•"/>
      <w:lvlJc w:val="left"/>
      <w:pPr>
        <w:ind w:left="5823" w:hanging="567"/>
      </w:pPr>
      <w:rPr>
        <w:rFonts w:hint="default"/>
        <w:lang w:val="en-US" w:eastAsia="en-US" w:bidi="ar-SA"/>
      </w:rPr>
    </w:lvl>
    <w:lvl w:ilvl="7" w:tplc="E4DED526">
      <w:numFmt w:val="bullet"/>
      <w:lvlText w:val="•"/>
      <w:lvlJc w:val="left"/>
      <w:pPr>
        <w:ind w:left="6684" w:hanging="567"/>
      </w:pPr>
      <w:rPr>
        <w:rFonts w:hint="default"/>
        <w:lang w:val="en-US" w:eastAsia="en-US" w:bidi="ar-SA"/>
      </w:rPr>
    </w:lvl>
    <w:lvl w:ilvl="8" w:tplc="B2108ECE">
      <w:numFmt w:val="bullet"/>
      <w:lvlText w:val="•"/>
      <w:lvlJc w:val="left"/>
      <w:pPr>
        <w:ind w:left="7545" w:hanging="567"/>
      </w:pPr>
      <w:rPr>
        <w:rFonts w:hint="default"/>
        <w:lang w:val="en-US" w:eastAsia="en-US" w:bidi="ar-SA"/>
      </w:rPr>
    </w:lvl>
  </w:abstractNum>
  <w:num w:numId="1" w16cid:durableId="1468234928">
    <w:abstractNumId w:val="24"/>
  </w:num>
  <w:num w:numId="2" w16cid:durableId="230622638">
    <w:abstractNumId w:val="12"/>
  </w:num>
  <w:num w:numId="3" w16cid:durableId="1025716661">
    <w:abstractNumId w:val="7"/>
  </w:num>
  <w:num w:numId="4" w16cid:durableId="1105468123">
    <w:abstractNumId w:val="32"/>
  </w:num>
  <w:num w:numId="5" w16cid:durableId="163665731">
    <w:abstractNumId w:val="13"/>
  </w:num>
  <w:num w:numId="6" w16cid:durableId="2110808835">
    <w:abstractNumId w:val="26"/>
  </w:num>
  <w:num w:numId="7" w16cid:durableId="1306005041">
    <w:abstractNumId w:val="3"/>
  </w:num>
  <w:num w:numId="8" w16cid:durableId="1014459290">
    <w:abstractNumId w:val="10"/>
  </w:num>
  <w:num w:numId="9" w16cid:durableId="792018500">
    <w:abstractNumId w:val="35"/>
  </w:num>
  <w:num w:numId="10" w16cid:durableId="454520496">
    <w:abstractNumId w:val="23"/>
  </w:num>
  <w:num w:numId="11" w16cid:durableId="1902717144">
    <w:abstractNumId w:val="27"/>
  </w:num>
  <w:num w:numId="12" w16cid:durableId="842091458">
    <w:abstractNumId w:val="37"/>
  </w:num>
  <w:num w:numId="13" w16cid:durableId="201551489">
    <w:abstractNumId w:val="1"/>
  </w:num>
  <w:num w:numId="14" w16cid:durableId="2095473320">
    <w:abstractNumId w:val="33"/>
  </w:num>
  <w:num w:numId="15" w16cid:durableId="808286311">
    <w:abstractNumId w:val="25"/>
  </w:num>
  <w:num w:numId="16" w16cid:durableId="1905488885">
    <w:abstractNumId w:val="9"/>
  </w:num>
  <w:num w:numId="17" w16cid:durableId="960503237">
    <w:abstractNumId w:val="11"/>
  </w:num>
  <w:num w:numId="18" w16cid:durableId="770514486">
    <w:abstractNumId w:val="16"/>
  </w:num>
  <w:num w:numId="19" w16cid:durableId="24333424">
    <w:abstractNumId w:val="29"/>
  </w:num>
  <w:num w:numId="20" w16cid:durableId="1529681684">
    <w:abstractNumId w:val="8"/>
  </w:num>
  <w:num w:numId="21" w16cid:durableId="318265137">
    <w:abstractNumId w:val="34"/>
  </w:num>
  <w:num w:numId="22" w16cid:durableId="404954407">
    <w:abstractNumId w:val="21"/>
  </w:num>
  <w:num w:numId="23" w16cid:durableId="351876583">
    <w:abstractNumId w:val="15"/>
  </w:num>
  <w:num w:numId="24" w16cid:durableId="1406075243">
    <w:abstractNumId w:val="17"/>
  </w:num>
  <w:num w:numId="25" w16cid:durableId="1501048001">
    <w:abstractNumId w:val="2"/>
  </w:num>
  <w:num w:numId="26" w16cid:durableId="675348563">
    <w:abstractNumId w:val="5"/>
  </w:num>
  <w:num w:numId="27" w16cid:durableId="512301127">
    <w:abstractNumId w:val="22"/>
  </w:num>
  <w:num w:numId="28" w16cid:durableId="489442391">
    <w:abstractNumId w:val="18"/>
  </w:num>
  <w:num w:numId="29" w16cid:durableId="1818299198">
    <w:abstractNumId w:val="6"/>
  </w:num>
  <w:num w:numId="30" w16cid:durableId="304823408">
    <w:abstractNumId w:val="30"/>
  </w:num>
  <w:num w:numId="31" w16cid:durableId="1238438420">
    <w:abstractNumId w:val="19"/>
  </w:num>
  <w:num w:numId="32" w16cid:durableId="649752099">
    <w:abstractNumId w:val="28"/>
  </w:num>
  <w:num w:numId="33" w16cid:durableId="1567690852">
    <w:abstractNumId w:val="36"/>
  </w:num>
  <w:num w:numId="34" w16cid:durableId="1586767285">
    <w:abstractNumId w:val="0"/>
  </w:num>
  <w:num w:numId="35" w16cid:durableId="489518126">
    <w:abstractNumId w:val="20"/>
  </w:num>
  <w:num w:numId="36" w16cid:durableId="1376347600">
    <w:abstractNumId w:val="14"/>
  </w:num>
  <w:num w:numId="37" w16cid:durableId="1156802728">
    <w:abstractNumId w:val="31"/>
  </w:num>
  <w:num w:numId="38" w16cid:durableId="1900363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3274F"/>
    <w:rsid w:val="00014452"/>
    <w:rsid w:val="0003266C"/>
    <w:rsid w:val="000B3605"/>
    <w:rsid w:val="000C0BE0"/>
    <w:rsid w:val="001747C1"/>
    <w:rsid w:val="00271B93"/>
    <w:rsid w:val="002769A0"/>
    <w:rsid w:val="002B356A"/>
    <w:rsid w:val="002D78B2"/>
    <w:rsid w:val="002F2D8C"/>
    <w:rsid w:val="00334FDF"/>
    <w:rsid w:val="00345221"/>
    <w:rsid w:val="0038468D"/>
    <w:rsid w:val="003E52C7"/>
    <w:rsid w:val="004302CE"/>
    <w:rsid w:val="00482492"/>
    <w:rsid w:val="004E6B55"/>
    <w:rsid w:val="00693C1A"/>
    <w:rsid w:val="00735367"/>
    <w:rsid w:val="0077261A"/>
    <w:rsid w:val="0078753F"/>
    <w:rsid w:val="007911D4"/>
    <w:rsid w:val="007C44B6"/>
    <w:rsid w:val="00800561"/>
    <w:rsid w:val="0083274F"/>
    <w:rsid w:val="00856D9A"/>
    <w:rsid w:val="00866618"/>
    <w:rsid w:val="008B23D5"/>
    <w:rsid w:val="00901957"/>
    <w:rsid w:val="00912C9D"/>
    <w:rsid w:val="009140CD"/>
    <w:rsid w:val="00963522"/>
    <w:rsid w:val="009D27AA"/>
    <w:rsid w:val="00A6342E"/>
    <w:rsid w:val="00A665CA"/>
    <w:rsid w:val="00AD3F9D"/>
    <w:rsid w:val="00BA1015"/>
    <w:rsid w:val="00C25621"/>
    <w:rsid w:val="00C3565E"/>
    <w:rsid w:val="00CC2B5E"/>
    <w:rsid w:val="00CC325B"/>
    <w:rsid w:val="00CF7926"/>
    <w:rsid w:val="00D501B6"/>
    <w:rsid w:val="00DD5AED"/>
    <w:rsid w:val="00DE2C2E"/>
    <w:rsid w:val="00E84A97"/>
    <w:rsid w:val="00E93D88"/>
    <w:rsid w:val="00F45CF2"/>
    <w:rsid w:val="00FE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2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497"/>
      <w:jc w:val="center"/>
      <w:outlineLvl w:val="0"/>
    </w:pPr>
    <w:rPr>
      <w:b/>
      <w:bCs/>
      <w:sz w:val="24"/>
      <w:szCs w:val="24"/>
    </w:rPr>
  </w:style>
  <w:style w:type="paragraph" w:styleId="Heading2">
    <w:name w:val="heading 2"/>
    <w:basedOn w:val="Normal"/>
    <w:uiPriority w:val="9"/>
    <w:unhideWhenUsed/>
    <w:qFormat/>
    <w:pPr>
      <w:spacing w:before="241"/>
      <w:ind w:left="100"/>
      <w:jc w:val="both"/>
      <w:outlineLvl w:val="1"/>
    </w:pPr>
    <w:rPr>
      <w:b/>
      <w:bCs/>
      <w:sz w:val="20"/>
      <w:szCs w:val="20"/>
    </w:rPr>
  </w:style>
  <w:style w:type="paragraph" w:styleId="Heading3">
    <w:name w:val="heading 3"/>
    <w:basedOn w:val="Normal"/>
    <w:uiPriority w:val="9"/>
    <w:unhideWhenUsed/>
    <w:qFormat/>
    <w:pPr>
      <w:spacing w:before="119"/>
      <w:ind w:left="10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00"/>
    </w:pPr>
    <w:rPr>
      <w:b/>
      <w:bCs/>
      <w:sz w:val="20"/>
      <w:szCs w:val="20"/>
    </w:rPr>
  </w:style>
  <w:style w:type="paragraph" w:styleId="TOC2">
    <w:name w:val="toc 2"/>
    <w:basedOn w:val="Normal"/>
    <w:uiPriority w:val="39"/>
    <w:qFormat/>
    <w:pPr>
      <w:spacing w:before="119"/>
      <w:ind w:left="501"/>
    </w:pPr>
    <w:rPr>
      <w:sz w:val="20"/>
      <w:szCs w:val="20"/>
    </w:rPr>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1509" w:right="1450"/>
    </w:pPr>
    <w:rPr>
      <w:b/>
      <w:bCs/>
      <w:sz w:val="52"/>
      <w:szCs w:val="52"/>
    </w:rPr>
  </w:style>
  <w:style w:type="paragraph" w:styleId="ListParagraph">
    <w:name w:val="List Paragraph"/>
    <w:basedOn w:val="Normal"/>
    <w:uiPriority w:val="1"/>
    <w:qFormat/>
    <w:pPr>
      <w:spacing w:before="121"/>
      <w:ind w:left="666" w:hanging="567"/>
      <w:jc w:val="both"/>
    </w:pPr>
  </w:style>
  <w:style w:type="paragraph" w:customStyle="1" w:styleId="TableParagraph">
    <w:name w:val="Table Paragraph"/>
    <w:basedOn w:val="Normal"/>
    <w:uiPriority w:val="1"/>
    <w:qFormat/>
    <w:pPr>
      <w:spacing w:before="120" w:line="222" w:lineRule="exact"/>
      <w:ind w:left="7"/>
      <w:jc w:val="center"/>
    </w:pPr>
  </w:style>
  <w:style w:type="paragraph" w:styleId="Header">
    <w:name w:val="header"/>
    <w:basedOn w:val="Normal"/>
    <w:link w:val="HeaderChar"/>
    <w:unhideWhenUsed/>
    <w:rsid w:val="00014452"/>
    <w:pPr>
      <w:tabs>
        <w:tab w:val="center" w:pos="4513"/>
        <w:tab w:val="right" w:pos="9026"/>
      </w:tabs>
    </w:pPr>
  </w:style>
  <w:style w:type="character" w:customStyle="1" w:styleId="HeaderChar">
    <w:name w:val="Header Char"/>
    <w:basedOn w:val="DefaultParagraphFont"/>
    <w:link w:val="Header"/>
    <w:rsid w:val="00014452"/>
    <w:rPr>
      <w:rFonts w:ascii="Verdana" w:eastAsia="Verdana" w:hAnsi="Verdana" w:cs="Verdana"/>
    </w:rPr>
  </w:style>
  <w:style w:type="paragraph" w:styleId="Footer">
    <w:name w:val="footer"/>
    <w:basedOn w:val="Normal"/>
    <w:link w:val="FooterChar"/>
    <w:unhideWhenUsed/>
    <w:rsid w:val="00014452"/>
    <w:pPr>
      <w:tabs>
        <w:tab w:val="center" w:pos="4513"/>
        <w:tab w:val="right" w:pos="9026"/>
      </w:tabs>
    </w:pPr>
  </w:style>
  <w:style w:type="character" w:customStyle="1" w:styleId="FooterChar">
    <w:name w:val="Footer Char"/>
    <w:basedOn w:val="DefaultParagraphFont"/>
    <w:link w:val="Footer"/>
    <w:rsid w:val="00014452"/>
    <w:rPr>
      <w:rFonts w:ascii="Verdana" w:eastAsia="Verdana" w:hAnsi="Verdana" w:cs="Verdana"/>
    </w:rPr>
  </w:style>
  <w:style w:type="paragraph" w:styleId="FootnoteText">
    <w:name w:val="footnote text"/>
    <w:basedOn w:val="Normal"/>
    <w:link w:val="FootnoteTextChar"/>
    <w:uiPriority w:val="99"/>
    <w:semiHidden/>
    <w:unhideWhenUsed/>
    <w:rsid w:val="007C44B6"/>
    <w:rPr>
      <w:sz w:val="20"/>
      <w:szCs w:val="20"/>
    </w:rPr>
  </w:style>
  <w:style w:type="character" w:customStyle="1" w:styleId="FootnoteTextChar">
    <w:name w:val="Footnote Text Char"/>
    <w:basedOn w:val="DefaultParagraphFont"/>
    <w:link w:val="FootnoteText"/>
    <w:uiPriority w:val="99"/>
    <w:semiHidden/>
    <w:rsid w:val="007C44B6"/>
    <w:rPr>
      <w:rFonts w:ascii="Verdana" w:eastAsia="Verdana" w:hAnsi="Verdana" w:cs="Verdana"/>
      <w:sz w:val="20"/>
      <w:szCs w:val="20"/>
    </w:rPr>
  </w:style>
  <w:style w:type="character" w:styleId="FootnoteReference">
    <w:name w:val="footnote reference"/>
    <w:basedOn w:val="DefaultParagraphFont"/>
    <w:uiPriority w:val="99"/>
    <w:semiHidden/>
    <w:unhideWhenUsed/>
    <w:rsid w:val="007C44B6"/>
    <w:rPr>
      <w:vertAlign w:val="superscript"/>
    </w:rPr>
  </w:style>
  <w:style w:type="character" w:styleId="PageNumber">
    <w:name w:val="page number"/>
    <w:basedOn w:val="DefaultParagraphFont"/>
    <w:semiHidden/>
    <w:rsid w:val="003E52C7"/>
  </w:style>
  <w:style w:type="paragraph" w:styleId="TOCHeading">
    <w:name w:val="TOC Heading"/>
    <w:basedOn w:val="Heading1"/>
    <w:next w:val="Normal"/>
    <w:uiPriority w:val="39"/>
    <w:unhideWhenUsed/>
    <w:qFormat/>
    <w:rsid w:val="00912C9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912C9D"/>
    <w:pPr>
      <w:spacing w:after="100"/>
      <w:ind w:left="440"/>
    </w:pPr>
  </w:style>
  <w:style w:type="character" w:styleId="Hyperlink">
    <w:name w:val="Hyperlink"/>
    <w:basedOn w:val="DefaultParagraphFont"/>
    <w:uiPriority w:val="99"/>
    <w:unhideWhenUsed/>
    <w:rsid w:val="00912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E57C850-44FD-4DA1-BEB2-DEDF6086DFD5}">
  <ds:schemaRefs>
    <ds:schemaRef ds:uri="http://schemas.openxmlformats.org/officeDocument/2006/bibliography"/>
  </ds:schemaRefs>
</ds:datastoreItem>
</file>

<file path=customXml/itemProps2.xml><?xml version="1.0" encoding="utf-8"?>
<ds:datastoreItem xmlns:ds="http://schemas.openxmlformats.org/officeDocument/2006/customXml" ds:itemID="{74A59EB0-A8BF-46ED-8EE5-454B73DE37D9}"/>
</file>

<file path=customXml/itemProps3.xml><?xml version="1.0" encoding="utf-8"?>
<ds:datastoreItem xmlns:ds="http://schemas.openxmlformats.org/officeDocument/2006/customXml" ds:itemID="{7FEF76A9-7C3D-4371-8E67-B237DB7628FF}">
  <ds:schemaRefs>
    <ds:schemaRef ds:uri="http://schemas.microsoft.com/sharepoint/v3/contenttype/forms"/>
  </ds:schemaRefs>
</ds:datastoreItem>
</file>

<file path=customXml/itemProps4.xml><?xml version="1.0" encoding="utf-8"?>
<ds:datastoreItem xmlns:ds="http://schemas.openxmlformats.org/officeDocument/2006/customXml" ds:itemID="{13AC8EED-B505-4CC9-B214-D1D92CE17FE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6394</Words>
  <Characters>36446</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42755</CharactersWithSpaces>
  <SharedDoc>false</SharedDoc>
  <HLinks>
    <vt:vector size="444" baseType="variant">
      <vt:variant>
        <vt:i4>1703995</vt:i4>
      </vt:variant>
      <vt:variant>
        <vt:i4>440</vt:i4>
      </vt:variant>
      <vt:variant>
        <vt:i4>0</vt:i4>
      </vt:variant>
      <vt:variant>
        <vt:i4>5</vt:i4>
      </vt:variant>
      <vt:variant>
        <vt:lpwstr/>
      </vt:variant>
      <vt:variant>
        <vt:lpwstr>_Toc183508984</vt:lpwstr>
      </vt:variant>
      <vt:variant>
        <vt:i4>1703995</vt:i4>
      </vt:variant>
      <vt:variant>
        <vt:i4>434</vt:i4>
      </vt:variant>
      <vt:variant>
        <vt:i4>0</vt:i4>
      </vt:variant>
      <vt:variant>
        <vt:i4>5</vt:i4>
      </vt:variant>
      <vt:variant>
        <vt:lpwstr/>
      </vt:variant>
      <vt:variant>
        <vt:lpwstr>_Toc183508983</vt:lpwstr>
      </vt:variant>
      <vt:variant>
        <vt:i4>1703995</vt:i4>
      </vt:variant>
      <vt:variant>
        <vt:i4>428</vt:i4>
      </vt:variant>
      <vt:variant>
        <vt:i4>0</vt:i4>
      </vt:variant>
      <vt:variant>
        <vt:i4>5</vt:i4>
      </vt:variant>
      <vt:variant>
        <vt:lpwstr/>
      </vt:variant>
      <vt:variant>
        <vt:lpwstr>_Toc183508982</vt:lpwstr>
      </vt:variant>
      <vt:variant>
        <vt:i4>1703995</vt:i4>
      </vt:variant>
      <vt:variant>
        <vt:i4>422</vt:i4>
      </vt:variant>
      <vt:variant>
        <vt:i4>0</vt:i4>
      </vt:variant>
      <vt:variant>
        <vt:i4>5</vt:i4>
      </vt:variant>
      <vt:variant>
        <vt:lpwstr/>
      </vt:variant>
      <vt:variant>
        <vt:lpwstr>_Toc183508981</vt:lpwstr>
      </vt:variant>
      <vt:variant>
        <vt:i4>1703995</vt:i4>
      </vt:variant>
      <vt:variant>
        <vt:i4>416</vt:i4>
      </vt:variant>
      <vt:variant>
        <vt:i4>0</vt:i4>
      </vt:variant>
      <vt:variant>
        <vt:i4>5</vt:i4>
      </vt:variant>
      <vt:variant>
        <vt:lpwstr/>
      </vt:variant>
      <vt:variant>
        <vt:lpwstr>_Toc183508980</vt:lpwstr>
      </vt:variant>
      <vt:variant>
        <vt:i4>1376315</vt:i4>
      </vt:variant>
      <vt:variant>
        <vt:i4>410</vt:i4>
      </vt:variant>
      <vt:variant>
        <vt:i4>0</vt:i4>
      </vt:variant>
      <vt:variant>
        <vt:i4>5</vt:i4>
      </vt:variant>
      <vt:variant>
        <vt:lpwstr/>
      </vt:variant>
      <vt:variant>
        <vt:lpwstr>_Toc183508979</vt:lpwstr>
      </vt:variant>
      <vt:variant>
        <vt:i4>1376315</vt:i4>
      </vt:variant>
      <vt:variant>
        <vt:i4>404</vt:i4>
      </vt:variant>
      <vt:variant>
        <vt:i4>0</vt:i4>
      </vt:variant>
      <vt:variant>
        <vt:i4>5</vt:i4>
      </vt:variant>
      <vt:variant>
        <vt:lpwstr/>
      </vt:variant>
      <vt:variant>
        <vt:lpwstr>_Toc183508978</vt:lpwstr>
      </vt:variant>
      <vt:variant>
        <vt:i4>1376315</vt:i4>
      </vt:variant>
      <vt:variant>
        <vt:i4>398</vt:i4>
      </vt:variant>
      <vt:variant>
        <vt:i4>0</vt:i4>
      </vt:variant>
      <vt:variant>
        <vt:i4>5</vt:i4>
      </vt:variant>
      <vt:variant>
        <vt:lpwstr/>
      </vt:variant>
      <vt:variant>
        <vt:lpwstr>_Toc183508977</vt:lpwstr>
      </vt:variant>
      <vt:variant>
        <vt:i4>1376315</vt:i4>
      </vt:variant>
      <vt:variant>
        <vt:i4>392</vt:i4>
      </vt:variant>
      <vt:variant>
        <vt:i4>0</vt:i4>
      </vt:variant>
      <vt:variant>
        <vt:i4>5</vt:i4>
      </vt:variant>
      <vt:variant>
        <vt:lpwstr/>
      </vt:variant>
      <vt:variant>
        <vt:lpwstr>_Toc183508976</vt:lpwstr>
      </vt:variant>
      <vt:variant>
        <vt:i4>1376315</vt:i4>
      </vt:variant>
      <vt:variant>
        <vt:i4>386</vt:i4>
      </vt:variant>
      <vt:variant>
        <vt:i4>0</vt:i4>
      </vt:variant>
      <vt:variant>
        <vt:i4>5</vt:i4>
      </vt:variant>
      <vt:variant>
        <vt:lpwstr/>
      </vt:variant>
      <vt:variant>
        <vt:lpwstr>_Toc183508975</vt:lpwstr>
      </vt:variant>
      <vt:variant>
        <vt:i4>1376315</vt:i4>
      </vt:variant>
      <vt:variant>
        <vt:i4>380</vt:i4>
      </vt:variant>
      <vt:variant>
        <vt:i4>0</vt:i4>
      </vt:variant>
      <vt:variant>
        <vt:i4>5</vt:i4>
      </vt:variant>
      <vt:variant>
        <vt:lpwstr/>
      </vt:variant>
      <vt:variant>
        <vt:lpwstr>_Toc183508974</vt:lpwstr>
      </vt:variant>
      <vt:variant>
        <vt:i4>1376315</vt:i4>
      </vt:variant>
      <vt:variant>
        <vt:i4>374</vt:i4>
      </vt:variant>
      <vt:variant>
        <vt:i4>0</vt:i4>
      </vt:variant>
      <vt:variant>
        <vt:i4>5</vt:i4>
      </vt:variant>
      <vt:variant>
        <vt:lpwstr/>
      </vt:variant>
      <vt:variant>
        <vt:lpwstr>_Toc183508973</vt:lpwstr>
      </vt:variant>
      <vt:variant>
        <vt:i4>1376315</vt:i4>
      </vt:variant>
      <vt:variant>
        <vt:i4>368</vt:i4>
      </vt:variant>
      <vt:variant>
        <vt:i4>0</vt:i4>
      </vt:variant>
      <vt:variant>
        <vt:i4>5</vt:i4>
      </vt:variant>
      <vt:variant>
        <vt:lpwstr/>
      </vt:variant>
      <vt:variant>
        <vt:lpwstr>_Toc183508972</vt:lpwstr>
      </vt:variant>
      <vt:variant>
        <vt:i4>1376315</vt:i4>
      </vt:variant>
      <vt:variant>
        <vt:i4>362</vt:i4>
      </vt:variant>
      <vt:variant>
        <vt:i4>0</vt:i4>
      </vt:variant>
      <vt:variant>
        <vt:i4>5</vt:i4>
      </vt:variant>
      <vt:variant>
        <vt:lpwstr/>
      </vt:variant>
      <vt:variant>
        <vt:lpwstr>_Toc183508971</vt:lpwstr>
      </vt:variant>
      <vt:variant>
        <vt:i4>1376315</vt:i4>
      </vt:variant>
      <vt:variant>
        <vt:i4>356</vt:i4>
      </vt:variant>
      <vt:variant>
        <vt:i4>0</vt:i4>
      </vt:variant>
      <vt:variant>
        <vt:i4>5</vt:i4>
      </vt:variant>
      <vt:variant>
        <vt:lpwstr/>
      </vt:variant>
      <vt:variant>
        <vt:lpwstr>_Toc183508970</vt:lpwstr>
      </vt:variant>
      <vt:variant>
        <vt:i4>1310779</vt:i4>
      </vt:variant>
      <vt:variant>
        <vt:i4>350</vt:i4>
      </vt:variant>
      <vt:variant>
        <vt:i4>0</vt:i4>
      </vt:variant>
      <vt:variant>
        <vt:i4>5</vt:i4>
      </vt:variant>
      <vt:variant>
        <vt:lpwstr/>
      </vt:variant>
      <vt:variant>
        <vt:lpwstr>_Toc183508969</vt:lpwstr>
      </vt:variant>
      <vt:variant>
        <vt:i4>1310779</vt:i4>
      </vt:variant>
      <vt:variant>
        <vt:i4>344</vt:i4>
      </vt:variant>
      <vt:variant>
        <vt:i4>0</vt:i4>
      </vt:variant>
      <vt:variant>
        <vt:i4>5</vt:i4>
      </vt:variant>
      <vt:variant>
        <vt:lpwstr/>
      </vt:variant>
      <vt:variant>
        <vt:lpwstr>_Toc183508968</vt:lpwstr>
      </vt:variant>
      <vt:variant>
        <vt:i4>1310779</vt:i4>
      </vt:variant>
      <vt:variant>
        <vt:i4>338</vt:i4>
      </vt:variant>
      <vt:variant>
        <vt:i4>0</vt:i4>
      </vt:variant>
      <vt:variant>
        <vt:i4>5</vt:i4>
      </vt:variant>
      <vt:variant>
        <vt:lpwstr/>
      </vt:variant>
      <vt:variant>
        <vt:lpwstr>_Toc183508967</vt:lpwstr>
      </vt:variant>
      <vt:variant>
        <vt:i4>1310779</vt:i4>
      </vt:variant>
      <vt:variant>
        <vt:i4>332</vt:i4>
      </vt:variant>
      <vt:variant>
        <vt:i4>0</vt:i4>
      </vt:variant>
      <vt:variant>
        <vt:i4>5</vt:i4>
      </vt:variant>
      <vt:variant>
        <vt:lpwstr/>
      </vt:variant>
      <vt:variant>
        <vt:lpwstr>_Toc183508966</vt:lpwstr>
      </vt:variant>
      <vt:variant>
        <vt:i4>1310779</vt:i4>
      </vt:variant>
      <vt:variant>
        <vt:i4>326</vt:i4>
      </vt:variant>
      <vt:variant>
        <vt:i4>0</vt:i4>
      </vt:variant>
      <vt:variant>
        <vt:i4>5</vt:i4>
      </vt:variant>
      <vt:variant>
        <vt:lpwstr/>
      </vt:variant>
      <vt:variant>
        <vt:lpwstr>_Toc183508965</vt:lpwstr>
      </vt:variant>
      <vt:variant>
        <vt:i4>1310779</vt:i4>
      </vt:variant>
      <vt:variant>
        <vt:i4>320</vt:i4>
      </vt:variant>
      <vt:variant>
        <vt:i4>0</vt:i4>
      </vt:variant>
      <vt:variant>
        <vt:i4>5</vt:i4>
      </vt:variant>
      <vt:variant>
        <vt:lpwstr/>
      </vt:variant>
      <vt:variant>
        <vt:lpwstr>_Toc183508964</vt:lpwstr>
      </vt:variant>
      <vt:variant>
        <vt:i4>1310779</vt:i4>
      </vt:variant>
      <vt:variant>
        <vt:i4>314</vt:i4>
      </vt:variant>
      <vt:variant>
        <vt:i4>0</vt:i4>
      </vt:variant>
      <vt:variant>
        <vt:i4>5</vt:i4>
      </vt:variant>
      <vt:variant>
        <vt:lpwstr/>
      </vt:variant>
      <vt:variant>
        <vt:lpwstr>_Toc183508963</vt:lpwstr>
      </vt:variant>
      <vt:variant>
        <vt:i4>1310779</vt:i4>
      </vt:variant>
      <vt:variant>
        <vt:i4>308</vt:i4>
      </vt:variant>
      <vt:variant>
        <vt:i4>0</vt:i4>
      </vt:variant>
      <vt:variant>
        <vt:i4>5</vt:i4>
      </vt:variant>
      <vt:variant>
        <vt:lpwstr/>
      </vt:variant>
      <vt:variant>
        <vt:lpwstr>_Toc183508962</vt:lpwstr>
      </vt:variant>
      <vt:variant>
        <vt:i4>1310779</vt:i4>
      </vt:variant>
      <vt:variant>
        <vt:i4>302</vt:i4>
      </vt:variant>
      <vt:variant>
        <vt:i4>0</vt:i4>
      </vt:variant>
      <vt:variant>
        <vt:i4>5</vt:i4>
      </vt:variant>
      <vt:variant>
        <vt:lpwstr/>
      </vt:variant>
      <vt:variant>
        <vt:lpwstr>_Toc183508961</vt:lpwstr>
      </vt:variant>
      <vt:variant>
        <vt:i4>1310779</vt:i4>
      </vt:variant>
      <vt:variant>
        <vt:i4>296</vt:i4>
      </vt:variant>
      <vt:variant>
        <vt:i4>0</vt:i4>
      </vt:variant>
      <vt:variant>
        <vt:i4>5</vt:i4>
      </vt:variant>
      <vt:variant>
        <vt:lpwstr/>
      </vt:variant>
      <vt:variant>
        <vt:lpwstr>_Toc183508960</vt:lpwstr>
      </vt:variant>
      <vt:variant>
        <vt:i4>1507387</vt:i4>
      </vt:variant>
      <vt:variant>
        <vt:i4>290</vt:i4>
      </vt:variant>
      <vt:variant>
        <vt:i4>0</vt:i4>
      </vt:variant>
      <vt:variant>
        <vt:i4>5</vt:i4>
      </vt:variant>
      <vt:variant>
        <vt:lpwstr/>
      </vt:variant>
      <vt:variant>
        <vt:lpwstr>_Toc183508959</vt:lpwstr>
      </vt:variant>
      <vt:variant>
        <vt:i4>1507387</vt:i4>
      </vt:variant>
      <vt:variant>
        <vt:i4>284</vt:i4>
      </vt:variant>
      <vt:variant>
        <vt:i4>0</vt:i4>
      </vt:variant>
      <vt:variant>
        <vt:i4>5</vt:i4>
      </vt:variant>
      <vt:variant>
        <vt:lpwstr/>
      </vt:variant>
      <vt:variant>
        <vt:lpwstr>_Toc183508958</vt:lpwstr>
      </vt:variant>
      <vt:variant>
        <vt:i4>1507387</vt:i4>
      </vt:variant>
      <vt:variant>
        <vt:i4>278</vt:i4>
      </vt:variant>
      <vt:variant>
        <vt:i4>0</vt:i4>
      </vt:variant>
      <vt:variant>
        <vt:i4>5</vt:i4>
      </vt:variant>
      <vt:variant>
        <vt:lpwstr/>
      </vt:variant>
      <vt:variant>
        <vt:lpwstr>_Toc183508957</vt:lpwstr>
      </vt:variant>
      <vt:variant>
        <vt:i4>1507387</vt:i4>
      </vt:variant>
      <vt:variant>
        <vt:i4>272</vt:i4>
      </vt:variant>
      <vt:variant>
        <vt:i4>0</vt:i4>
      </vt:variant>
      <vt:variant>
        <vt:i4>5</vt:i4>
      </vt:variant>
      <vt:variant>
        <vt:lpwstr/>
      </vt:variant>
      <vt:variant>
        <vt:lpwstr>_Toc183508956</vt:lpwstr>
      </vt:variant>
      <vt:variant>
        <vt:i4>1507387</vt:i4>
      </vt:variant>
      <vt:variant>
        <vt:i4>266</vt:i4>
      </vt:variant>
      <vt:variant>
        <vt:i4>0</vt:i4>
      </vt:variant>
      <vt:variant>
        <vt:i4>5</vt:i4>
      </vt:variant>
      <vt:variant>
        <vt:lpwstr/>
      </vt:variant>
      <vt:variant>
        <vt:lpwstr>_Toc183508955</vt:lpwstr>
      </vt:variant>
      <vt:variant>
        <vt:i4>1507387</vt:i4>
      </vt:variant>
      <vt:variant>
        <vt:i4>260</vt:i4>
      </vt:variant>
      <vt:variant>
        <vt:i4>0</vt:i4>
      </vt:variant>
      <vt:variant>
        <vt:i4>5</vt:i4>
      </vt:variant>
      <vt:variant>
        <vt:lpwstr/>
      </vt:variant>
      <vt:variant>
        <vt:lpwstr>_Toc183508954</vt:lpwstr>
      </vt:variant>
      <vt:variant>
        <vt:i4>1507387</vt:i4>
      </vt:variant>
      <vt:variant>
        <vt:i4>254</vt:i4>
      </vt:variant>
      <vt:variant>
        <vt:i4>0</vt:i4>
      </vt:variant>
      <vt:variant>
        <vt:i4>5</vt:i4>
      </vt:variant>
      <vt:variant>
        <vt:lpwstr/>
      </vt:variant>
      <vt:variant>
        <vt:lpwstr>_Toc183508953</vt:lpwstr>
      </vt:variant>
      <vt:variant>
        <vt:i4>1507387</vt:i4>
      </vt:variant>
      <vt:variant>
        <vt:i4>248</vt:i4>
      </vt:variant>
      <vt:variant>
        <vt:i4>0</vt:i4>
      </vt:variant>
      <vt:variant>
        <vt:i4>5</vt:i4>
      </vt:variant>
      <vt:variant>
        <vt:lpwstr/>
      </vt:variant>
      <vt:variant>
        <vt:lpwstr>_Toc183508952</vt:lpwstr>
      </vt:variant>
      <vt:variant>
        <vt:i4>1507387</vt:i4>
      </vt:variant>
      <vt:variant>
        <vt:i4>242</vt:i4>
      </vt:variant>
      <vt:variant>
        <vt:i4>0</vt:i4>
      </vt:variant>
      <vt:variant>
        <vt:i4>5</vt:i4>
      </vt:variant>
      <vt:variant>
        <vt:lpwstr/>
      </vt:variant>
      <vt:variant>
        <vt:lpwstr>_Toc183508951</vt:lpwstr>
      </vt:variant>
      <vt:variant>
        <vt:i4>1507387</vt:i4>
      </vt:variant>
      <vt:variant>
        <vt:i4>236</vt:i4>
      </vt:variant>
      <vt:variant>
        <vt:i4>0</vt:i4>
      </vt:variant>
      <vt:variant>
        <vt:i4>5</vt:i4>
      </vt:variant>
      <vt:variant>
        <vt:lpwstr/>
      </vt:variant>
      <vt:variant>
        <vt:lpwstr>_Toc183508950</vt:lpwstr>
      </vt:variant>
      <vt:variant>
        <vt:i4>1441851</vt:i4>
      </vt:variant>
      <vt:variant>
        <vt:i4>230</vt:i4>
      </vt:variant>
      <vt:variant>
        <vt:i4>0</vt:i4>
      </vt:variant>
      <vt:variant>
        <vt:i4>5</vt:i4>
      </vt:variant>
      <vt:variant>
        <vt:lpwstr/>
      </vt:variant>
      <vt:variant>
        <vt:lpwstr>_Toc183508949</vt:lpwstr>
      </vt:variant>
      <vt:variant>
        <vt:i4>1441851</vt:i4>
      </vt:variant>
      <vt:variant>
        <vt:i4>224</vt:i4>
      </vt:variant>
      <vt:variant>
        <vt:i4>0</vt:i4>
      </vt:variant>
      <vt:variant>
        <vt:i4>5</vt:i4>
      </vt:variant>
      <vt:variant>
        <vt:lpwstr/>
      </vt:variant>
      <vt:variant>
        <vt:lpwstr>_Toc183508948</vt:lpwstr>
      </vt:variant>
      <vt:variant>
        <vt:i4>1441851</vt:i4>
      </vt:variant>
      <vt:variant>
        <vt:i4>218</vt:i4>
      </vt:variant>
      <vt:variant>
        <vt:i4>0</vt:i4>
      </vt:variant>
      <vt:variant>
        <vt:i4>5</vt:i4>
      </vt:variant>
      <vt:variant>
        <vt:lpwstr/>
      </vt:variant>
      <vt:variant>
        <vt:lpwstr>_Toc183508947</vt:lpwstr>
      </vt:variant>
      <vt:variant>
        <vt:i4>1441851</vt:i4>
      </vt:variant>
      <vt:variant>
        <vt:i4>212</vt:i4>
      </vt:variant>
      <vt:variant>
        <vt:i4>0</vt:i4>
      </vt:variant>
      <vt:variant>
        <vt:i4>5</vt:i4>
      </vt:variant>
      <vt:variant>
        <vt:lpwstr/>
      </vt:variant>
      <vt:variant>
        <vt:lpwstr>_Toc183508946</vt:lpwstr>
      </vt:variant>
      <vt:variant>
        <vt:i4>1441851</vt:i4>
      </vt:variant>
      <vt:variant>
        <vt:i4>206</vt:i4>
      </vt:variant>
      <vt:variant>
        <vt:i4>0</vt:i4>
      </vt:variant>
      <vt:variant>
        <vt:i4>5</vt:i4>
      </vt:variant>
      <vt:variant>
        <vt:lpwstr/>
      </vt:variant>
      <vt:variant>
        <vt:lpwstr>_Toc183508945</vt:lpwstr>
      </vt:variant>
      <vt:variant>
        <vt:i4>1441851</vt:i4>
      </vt:variant>
      <vt:variant>
        <vt:i4>200</vt:i4>
      </vt:variant>
      <vt:variant>
        <vt:i4>0</vt:i4>
      </vt:variant>
      <vt:variant>
        <vt:i4>5</vt:i4>
      </vt:variant>
      <vt:variant>
        <vt:lpwstr/>
      </vt:variant>
      <vt:variant>
        <vt:lpwstr>_Toc183508944</vt:lpwstr>
      </vt:variant>
      <vt:variant>
        <vt:i4>1441851</vt:i4>
      </vt:variant>
      <vt:variant>
        <vt:i4>194</vt:i4>
      </vt:variant>
      <vt:variant>
        <vt:i4>0</vt:i4>
      </vt:variant>
      <vt:variant>
        <vt:i4>5</vt:i4>
      </vt:variant>
      <vt:variant>
        <vt:lpwstr/>
      </vt:variant>
      <vt:variant>
        <vt:lpwstr>_Toc183508943</vt:lpwstr>
      </vt:variant>
      <vt:variant>
        <vt:i4>1441851</vt:i4>
      </vt:variant>
      <vt:variant>
        <vt:i4>188</vt:i4>
      </vt:variant>
      <vt:variant>
        <vt:i4>0</vt:i4>
      </vt:variant>
      <vt:variant>
        <vt:i4>5</vt:i4>
      </vt:variant>
      <vt:variant>
        <vt:lpwstr/>
      </vt:variant>
      <vt:variant>
        <vt:lpwstr>_Toc183508942</vt:lpwstr>
      </vt:variant>
      <vt:variant>
        <vt:i4>1441851</vt:i4>
      </vt:variant>
      <vt:variant>
        <vt:i4>182</vt:i4>
      </vt:variant>
      <vt:variant>
        <vt:i4>0</vt:i4>
      </vt:variant>
      <vt:variant>
        <vt:i4>5</vt:i4>
      </vt:variant>
      <vt:variant>
        <vt:lpwstr/>
      </vt:variant>
      <vt:variant>
        <vt:lpwstr>_Toc183508941</vt:lpwstr>
      </vt:variant>
      <vt:variant>
        <vt:i4>1441851</vt:i4>
      </vt:variant>
      <vt:variant>
        <vt:i4>176</vt:i4>
      </vt:variant>
      <vt:variant>
        <vt:i4>0</vt:i4>
      </vt:variant>
      <vt:variant>
        <vt:i4>5</vt:i4>
      </vt:variant>
      <vt:variant>
        <vt:lpwstr/>
      </vt:variant>
      <vt:variant>
        <vt:lpwstr>_Toc183508940</vt:lpwstr>
      </vt:variant>
      <vt:variant>
        <vt:i4>1114171</vt:i4>
      </vt:variant>
      <vt:variant>
        <vt:i4>170</vt:i4>
      </vt:variant>
      <vt:variant>
        <vt:i4>0</vt:i4>
      </vt:variant>
      <vt:variant>
        <vt:i4>5</vt:i4>
      </vt:variant>
      <vt:variant>
        <vt:lpwstr/>
      </vt:variant>
      <vt:variant>
        <vt:lpwstr>_Toc183508939</vt:lpwstr>
      </vt:variant>
      <vt:variant>
        <vt:i4>1114171</vt:i4>
      </vt:variant>
      <vt:variant>
        <vt:i4>164</vt:i4>
      </vt:variant>
      <vt:variant>
        <vt:i4>0</vt:i4>
      </vt:variant>
      <vt:variant>
        <vt:i4>5</vt:i4>
      </vt:variant>
      <vt:variant>
        <vt:lpwstr/>
      </vt:variant>
      <vt:variant>
        <vt:lpwstr>_Toc183508938</vt:lpwstr>
      </vt:variant>
      <vt:variant>
        <vt:i4>1114171</vt:i4>
      </vt:variant>
      <vt:variant>
        <vt:i4>158</vt:i4>
      </vt:variant>
      <vt:variant>
        <vt:i4>0</vt:i4>
      </vt:variant>
      <vt:variant>
        <vt:i4>5</vt:i4>
      </vt:variant>
      <vt:variant>
        <vt:lpwstr/>
      </vt:variant>
      <vt:variant>
        <vt:lpwstr>_Toc183508937</vt:lpwstr>
      </vt:variant>
      <vt:variant>
        <vt:i4>1114171</vt:i4>
      </vt:variant>
      <vt:variant>
        <vt:i4>152</vt:i4>
      </vt:variant>
      <vt:variant>
        <vt:i4>0</vt:i4>
      </vt:variant>
      <vt:variant>
        <vt:i4>5</vt:i4>
      </vt:variant>
      <vt:variant>
        <vt:lpwstr/>
      </vt:variant>
      <vt:variant>
        <vt:lpwstr>_Toc183508936</vt:lpwstr>
      </vt:variant>
      <vt:variant>
        <vt:i4>1114171</vt:i4>
      </vt:variant>
      <vt:variant>
        <vt:i4>146</vt:i4>
      </vt:variant>
      <vt:variant>
        <vt:i4>0</vt:i4>
      </vt:variant>
      <vt:variant>
        <vt:i4>5</vt:i4>
      </vt:variant>
      <vt:variant>
        <vt:lpwstr/>
      </vt:variant>
      <vt:variant>
        <vt:lpwstr>_Toc183508935</vt:lpwstr>
      </vt:variant>
      <vt:variant>
        <vt:i4>1114171</vt:i4>
      </vt:variant>
      <vt:variant>
        <vt:i4>140</vt:i4>
      </vt:variant>
      <vt:variant>
        <vt:i4>0</vt:i4>
      </vt:variant>
      <vt:variant>
        <vt:i4>5</vt:i4>
      </vt:variant>
      <vt:variant>
        <vt:lpwstr/>
      </vt:variant>
      <vt:variant>
        <vt:lpwstr>_Toc183508934</vt:lpwstr>
      </vt:variant>
      <vt:variant>
        <vt:i4>1114171</vt:i4>
      </vt:variant>
      <vt:variant>
        <vt:i4>134</vt:i4>
      </vt:variant>
      <vt:variant>
        <vt:i4>0</vt:i4>
      </vt:variant>
      <vt:variant>
        <vt:i4>5</vt:i4>
      </vt:variant>
      <vt:variant>
        <vt:lpwstr/>
      </vt:variant>
      <vt:variant>
        <vt:lpwstr>_Toc183508932</vt:lpwstr>
      </vt:variant>
      <vt:variant>
        <vt:i4>1114171</vt:i4>
      </vt:variant>
      <vt:variant>
        <vt:i4>128</vt:i4>
      </vt:variant>
      <vt:variant>
        <vt:i4>0</vt:i4>
      </vt:variant>
      <vt:variant>
        <vt:i4>5</vt:i4>
      </vt:variant>
      <vt:variant>
        <vt:lpwstr/>
      </vt:variant>
      <vt:variant>
        <vt:lpwstr>_Toc183508931</vt:lpwstr>
      </vt:variant>
      <vt:variant>
        <vt:i4>1114171</vt:i4>
      </vt:variant>
      <vt:variant>
        <vt:i4>122</vt:i4>
      </vt:variant>
      <vt:variant>
        <vt:i4>0</vt:i4>
      </vt:variant>
      <vt:variant>
        <vt:i4>5</vt:i4>
      </vt:variant>
      <vt:variant>
        <vt:lpwstr/>
      </vt:variant>
      <vt:variant>
        <vt:lpwstr>_Toc183508930</vt:lpwstr>
      </vt:variant>
      <vt:variant>
        <vt:i4>1048635</vt:i4>
      </vt:variant>
      <vt:variant>
        <vt:i4>116</vt:i4>
      </vt:variant>
      <vt:variant>
        <vt:i4>0</vt:i4>
      </vt:variant>
      <vt:variant>
        <vt:i4>5</vt:i4>
      </vt:variant>
      <vt:variant>
        <vt:lpwstr/>
      </vt:variant>
      <vt:variant>
        <vt:lpwstr>_Toc183508929</vt:lpwstr>
      </vt:variant>
      <vt:variant>
        <vt:i4>1048635</vt:i4>
      </vt:variant>
      <vt:variant>
        <vt:i4>110</vt:i4>
      </vt:variant>
      <vt:variant>
        <vt:i4>0</vt:i4>
      </vt:variant>
      <vt:variant>
        <vt:i4>5</vt:i4>
      </vt:variant>
      <vt:variant>
        <vt:lpwstr/>
      </vt:variant>
      <vt:variant>
        <vt:lpwstr>_Toc183508928</vt:lpwstr>
      </vt:variant>
      <vt:variant>
        <vt:i4>1048635</vt:i4>
      </vt:variant>
      <vt:variant>
        <vt:i4>104</vt:i4>
      </vt:variant>
      <vt:variant>
        <vt:i4>0</vt:i4>
      </vt:variant>
      <vt:variant>
        <vt:i4>5</vt:i4>
      </vt:variant>
      <vt:variant>
        <vt:lpwstr/>
      </vt:variant>
      <vt:variant>
        <vt:lpwstr>_Toc183508927</vt:lpwstr>
      </vt:variant>
      <vt:variant>
        <vt:i4>1048635</vt:i4>
      </vt:variant>
      <vt:variant>
        <vt:i4>98</vt:i4>
      </vt:variant>
      <vt:variant>
        <vt:i4>0</vt:i4>
      </vt:variant>
      <vt:variant>
        <vt:i4>5</vt:i4>
      </vt:variant>
      <vt:variant>
        <vt:lpwstr/>
      </vt:variant>
      <vt:variant>
        <vt:lpwstr>_Toc183508926</vt:lpwstr>
      </vt:variant>
      <vt:variant>
        <vt:i4>1048635</vt:i4>
      </vt:variant>
      <vt:variant>
        <vt:i4>92</vt:i4>
      </vt:variant>
      <vt:variant>
        <vt:i4>0</vt:i4>
      </vt:variant>
      <vt:variant>
        <vt:i4>5</vt:i4>
      </vt:variant>
      <vt:variant>
        <vt:lpwstr/>
      </vt:variant>
      <vt:variant>
        <vt:lpwstr>_Toc183508925</vt:lpwstr>
      </vt:variant>
      <vt:variant>
        <vt:i4>1048635</vt:i4>
      </vt:variant>
      <vt:variant>
        <vt:i4>86</vt:i4>
      </vt:variant>
      <vt:variant>
        <vt:i4>0</vt:i4>
      </vt:variant>
      <vt:variant>
        <vt:i4>5</vt:i4>
      </vt:variant>
      <vt:variant>
        <vt:lpwstr/>
      </vt:variant>
      <vt:variant>
        <vt:lpwstr>_Toc183508924</vt:lpwstr>
      </vt:variant>
      <vt:variant>
        <vt:i4>1048635</vt:i4>
      </vt:variant>
      <vt:variant>
        <vt:i4>80</vt:i4>
      </vt:variant>
      <vt:variant>
        <vt:i4>0</vt:i4>
      </vt:variant>
      <vt:variant>
        <vt:i4>5</vt:i4>
      </vt:variant>
      <vt:variant>
        <vt:lpwstr/>
      </vt:variant>
      <vt:variant>
        <vt:lpwstr>_Toc183508923</vt:lpwstr>
      </vt:variant>
      <vt:variant>
        <vt:i4>1048635</vt:i4>
      </vt:variant>
      <vt:variant>
        <vt:i4>74</vt:i4>
      </vt:variant>
      <vt:variant>
        <vt:i4>0</vt:i4>
      </vt:variant>
      <vt:variant>
        <vt:i4>5</vt:i4>
      </vt:variant>
      <vt:variant>
        <vt:lpwstr/>
      </vt:variant>
      <vt:variant>
        <vt:lpwstr>_Toc183508922</vt:lpwstr>
      </vt:variant>
      <vt:variant>
        <vt:i4>1048635</vt:i4>
      </vt:variant>
      <vt:variant>
        <vt:i4>68</vt:i4>
      </vt:variant>
      <vt:variant>
        <vt:i4>0</vt:i4>
      </vt:variant>
      <vt:variant>
        <vt:i4>5</vt:i4>
      </vt:variant>
      <vt:variant>
        <vt:lpwstr/>
      </vt:variant>
      <vt:variant>
        <vt:lpwstr>_Toc183508921</vt:lpwstr>
      </vt:variant>
      <vt:variant>
        <vt:i4>1048635</vt:i4>
      </vt:variant>
      <vt:variant>
        <vt:i4>62</vt:i4>
      </vt:variant>
      <vt:variant>
        <vt:i4>0</vt:i4>
      </vt:variant>
      <vt:variant>
        <vt:i4>5</vt:i4>
      </vt:variant>
      <vt:variant>
        <vt:lpwstr/>
      </vt:variant>
      <vt:variant>
        <vt:lpwstr>_Toc183508920</vt:lpwstr>
      </vt:variant>
      <vt:variant>
        <vt:i4>1245243</vt:i4>
      </vt:variant>
      <vt:variant>
        <vt:i4>56</vt:i4>
      </vt:variant>
      <vt:variant>
        <vt:i4>0</vt:i4>
      </vt:variant>
      <vt:variant>
        <vt:i4>5</vt:i4>
      </vt:variant>
      <vt:variant>
        <vt:lpwstr/>
      </vt:variant>
      <vt:variant>
        <vt:lpwstr>_Toc183508919</vt:lpwstr>
      </vt:variant>
      <vt:variant>
        <vt:i4>1245243</vt:i4>
      </vt:variant>
      <vt:variant>
        <vt:i4>50</vt:i4>
      </vt:variant>
      <vt:variant>
        <vt:i4>0</vt:i4>
      </vt:variant>
      <vt:variant>
        <vt:i4>5</vt:i4>
      </vt:variant>
      <vt:variant>
        <vt:lpwstr/>
      </vt:variant>
      <vt:variant>
        <vt:lpwstr>_Toc183508918</vt:lpwstr>
      </vt:variant>
      <vt:variant>
        <vt:i4>1245243</vt:i4>
      </vt:variant>
      <vt:variant>
        <vt:i4>44</vt:i4>
      </vt:variant>
      <vt:variant>
        <vt:i4>0</vt:i4>
      </vt:variant>
      <vt:variant>
        <vt:i4>5</vt:i4>
      </vt:variant>
      <vt:variant>
        <vt:lpwstr/>
      </vt:variant>
      <vt:variant>
        <vt:lpwstr>_Toc183508917</vt:lpwstr>
      </vt:variant>
      <vt:variant>
        <vt:i4>1245243</vt:i4>
      </vt:variant>
      <vt:variant>
        <vt:i4>38</vt:i4>
      </vt:variant>
      <vt:variant>
        <vt:i4>0</vt:i4>
      </vt:variant>
      <vt:variant>
        <vt:i4>5</vt:i4>
      </vt:variant>
      <vt:variant>
        <vt:lpwstr/>
      </vt:variant>
      <vt:variant>
        <vt:lpwstr>_Toc183508916</vt:lpwstr>
      </vt:variant>
      <vt:variant>
        <vt:i4>1245243</vt:i4>
      </vt:variant>
      <vt:variant>
        <vt:i4>32</vt:i4>
      </vt:variant>
      <vt:variant>
        <vt:i4>0</vt:i4>
      </vt:variant>
      <vt:variant>
        <vt:i4>5</vt:i4>
      </vt:variant>
      <vt:variant>
        <vt:lpwstr/>
      </vt:variant>
      <vt:variant>
        <vt:lpwstr>_Toc183508915</vt:lpwstr>
      </vt:variant>
      <vt:variant>
        <vt:i4>1245243</vt:i4>
      </vt:variant>
      <vt:variant>
        <vt:i4>26</vt:i4>
      </vt:variant>
      <vt:variant>
        <vt:i4>0</vt:i4>
      </vt:variant>
      <vt:variant>
        <vt:i4>5</vt:i4>
      </vt:variant>
      <vt:variant>
        <vt:lpwstr/>
      </vt:variant>
      <vt:variant>
        <vt:lpwstr>_Toc183508914</vt:lpwstr>
      </vt:variant>
      <vt:variant>
        <vt:i4>1245243</vt:i4>
      </vt:variant>
      <vt:variant>
        <vt:i4>20</vt:i4>
      </vt:variant>
      <vt:variant>
        <vt:i4>0</vt:i4>
      </vt:variant>
      <vt:variant>
        <vt:i4>5</vt:i4>
      </vt:variant>
      <vt:variant>
        <vt:lpwstr/>
      </vt:variant>
      <vt:variant>
        <vt:lpwstr>_Toc183508913</vt:lpwstr>
      </vt:variant>
      <vt:variant>
        <vt:i4>1245243</vt:i4>
      </vt:variant>
      <vt:variant>
        <vt:i4>14</vt:i4>
      </vt:variant>
      <vt:variant>
        <vt:i4>0</vt:i4>
      </vt:variant>
      <vt:variant>
        <vt:i4>5</vt:i4>
      </vt:variant>
      <vt:variant>
        <vt:lpwstr/>
      </vt:variant>
      <vt:variant>
        <vt:lpwstr>_Toc183508912</vt:lpwstr>
      </vt:variant>
      <vt:variant>
        <vt:i4>1245243</vt:i4>
      </vt:variant>
      <vt:variant>
        <vt:i4>8</vt:i4>
      </vt:variant>
      <vt:variant>
        <vt:i4>0</vt:i4>
      </vt:variant>
      <vt:variant>
        <vt:i4>5</vt:i4>
      </vt:variant>
      <vt:variant>
        <vt:lpwstr/>
      </vt:variant>
      <vt:variant>
        <vt:lpwstr>_Toc183508911</vt:lpwstr>
      </vt:variant>
      <vt:variant>
        <vt:i4>1245243</vt:i4>
      </vt:variant>
      <vt:variant>
        <vt:i4>2</vt:i4>
      </vt:variant>
      <vt:variant>
        <vt:i4>0</vt:i4>
      </vt:variant>
      <vt:variant>
        <vt:i4>5</vt:i4>
      </vt:variant>
      <vt:variant>
        <vt:lpwstr/>
      </vt:variant>
      <vt:variant>
        <vt:lpwstr>_Toc183508910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2024-07-29T21:54:00Z</dcterms:created>
  <dcterms:modified xsi:type="dcterms:W3CDTF">2024-11-26T08:56:00Z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