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04"/>
        <w:gridCol w:w="2979"/>
        <w:gridCol w:w="3148"/>
      </w:tblGrid>
      <w:tr w:rsidR="00264BC0" w:rsidRPr="00264BC0" w14:paraId="7A043A30" w14:textId="77777777" w:rsidTr="007418A4">
        <w:tc>
          <w:tcPr>
            <w:tcW w:w="1645" w:type="pct"/>
          </w:tcPr>
          <w:p w14:paraId="1E3E17DF" w14:textId="77777777" w:rsidR="00264BC0" w:rsidRPr="00264BC0" w:rsidRDefault="00264BC0" w:rsidP="007418A4">
            <w:pPr>
              <w:pStyle w:val="BodyText"/>
              <w:jc w:val="both"/>
              <w:rPr>
                <w:rFonts w:ascii="Times New Roman" w:hAnsi="Times New Roman" w:cs="Times New Roman"/>
                <w:noProof/>
                <w:sz w:val="24"/>
                <w:szCs w:val="24"/>
                <w:lang w:val="en-US"/>
              </w:rPr>
            </w:pPr>
            <w:r w:rsidRPr="00264BC0">
              <w:rPr>
                <w:rFonts w:ascii="Times New Roman" w:hAnsi="Times New Roman" w:cs="Times New Roman"/>
                <w:noProof/>
                <w:sz w:val="24"/>
                <w:szCs w:val="24"/>
                <w:lang w:val="en-US"/>
              </w:rPr>
              <w:drawing>
                <wp:inline distT="0" distB="0" distL="0" distR="0" wp14:anchorId="47D8D7AA" wp14:editId="64D67809">
                  <wp:extent cx="1394581" cy="647756"/>
                  <wp:effectExtent l="0" t="0" r="0" b="0"/>
                  <wp:docPr id="2137433625"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433625" name="Picture 1" descr="A blue and yellow logo&#10;&#10;Description automatically generated"/>
                          <pic:cNvPicPr/>
                        </pic:nvPicPr>
                        <pic:blipFill>
                          <a:blip r:embed="rId10"/>
                          <a:stretch>
                            <a:fillRect/>
                          </a:stretch>
                        </pic:blipFill>
                        <pic:spPr>
                          <a:xfrm>
                            <a:off x="0" y="0"/>
                            <a:ext cx="1394581" cy="647756"/>
                          </a:xfrm>
                          <a:prstGeom prst="rect">
                            <a:avLst/>
                          </a:prstGeom>
                        </pic:spPr>
                      </pic:pic>
                    </a:graphicData>
                  </a:graphic>
                </wp:inline>
              </w:drawing>
            </w:r>
          </w:p>
        </w:tc>
        <w:tc>
          <w:tcPr>
            <w:tcW w:w="1631" w:type="pct"/>
          </w:tcPr>
          <w:p w14:paraId="4F267750" w14:textId="77777777" w:rsidR="00264BC0" w:rsidRPr="00264BC0" w:rsidRDefault="00264BC0" w:rsidP="007418A4">
            <w:pPr>
              <w:pStyle w:val="BodyText"/>
              <w:jc w:val="center"/>
              <w:rPr>
                <w:rFonts w:ascii="Times New Roman" w:hAnsi="Times New Roman"/>
                <w:i/>
                <w:noProof/>
                <w:sz w:val="24"/>
                <w:lang w:val="en-US"/>
              </w:rPr>
            </w:pPr>
            <w:r w:rsidRPr="00264BC0">
              <w:rPr>
                <w:rFonts w:ascii="Times New Roman" w:hAnsi="Times New Roman"/>
                <w:i/>
                <w:noProof/>
                <w:sz w:val="24"/>
                <w:lang w:val="en-US"/>
              </w:rPr>
              <w:t>Pieņemami atbilstības nodrošināšanas līdzekļi (AMC) un vadlīnijas (GM) attiecībā uz lidlauku pārvaldību, organizāciju un ekspluatācijas prasībām. 1. izdevums, 8. grozījums</w:t>
            </w:r>
          </w:p>
        </w:tc>
        <w:tc>
          <w:tcPr>
            <w:tcW w:w="1724" w:type="pct"/>
          </w:tcPr>
          <w:p w14:paraId="11BC25D6" w14:textId="77777777" w:rsidR="00264BC0" w:rsidRPr="00264BC0" w:rsidRDefault="00264BC0" w:rsidP="007418A4">
            <w:pPr>
              <w:pStyle w:val="BodyText"/>
              <w:jc w:val="both"/>
              <w:rPr>
                <w:rFonts w:ascii="Times New Roman" w:hAnsi="Times New Roman" w:cs="Times New Roman"/>
                <w:noProof/>
                <w:sz w:val="24"/>
                <w:szCs w:val="24"/>
                <w:lang w:val="en-US"/>
              </w:rPr>
            </w:pPr>
          </w:p>
        </w:tc>
      </w:tr>
    </w:tbl>
    <w:p w14:paraId="0F392D2A" w14:textId="77777777" w:rsidR="00264BC0" w:rsidRPr="00264BC0" w:rsidRDefault="00264BC0" w:rsidP="00264BC0">
      <w:pPr>
        <w:pStyle w:val="BodyText"/>
        <w:jc w:val="both"/>
        <w:rPr>
          <w:rFonts w:ascii="Times New Roman" w:hAnsi="Times New Roman"/>
          <w:noProof/>
          <w:sz w:val="24"/>
          <w:lang w:val="en-US"/>
        </w:rPr>
      </w:pPr>
    </w:p>
    <w:p w14:paraId="1F866320" w14:textId="77777777" w:rsidR="00264BC0" w:rsidRPr="00264BC0" w:rsidRDefault="00264BC0" w:rsidP="00264BC0">
      <w:pPr>
        <w:jc w:val="center"/>
        <w:rPr>
          <w:rFonts w:ascii="Times New Roman" w:hAnsi="Times New Roman"/>
          <w:b/>
          <w:noProof/>
          <w:sz w:val="28"/>
          <w:szCs w:val="24"/>
          <w:lang w:val="en-US"/>
        </w:rPr>
      </w:pPr>
    </w:p>
    <w:p w14:paraId="01958551" w14:textId="77777777" w:rsidR="00264BC0" w:rsidRPr="00264BC0" w:rsidRDefault="00264BC0" w:rsidP="00264BC0">
      <w:pPr>
        <w:jc w:val="center"/>
        <w:rPr>
          <w:rFonts w:ascii="Times New Roman" w:hAnsi="Times New Roman"/>
          <w:b/>
          <w:noProof/>
          <w:sz w:val="28"/>
          <w:szCs w:val="24"/>
          <w:lang w:val="en-US"/>
        </w:rPr>
      </w:pPr>
      <w:r w:rsidRPr="00264BC0">
        <w:rPr>
          <w:rFonts w:ascii="Times New Roman" w:hAnsi="Times New Roman"/>
          <w:b/>
          <w:i/>
          <w:iCs/>
          <w:noProof/>
          <w:sz w:val="28"/>
          <w:lang w:val="en-US"/>
        </w:rPr>
        <w:t>ED </w:t>
      </w:r>
      <w:r w:rsidRPr="00264BC0">
        <w:rPr>
          <w:rFonts w:ascii="Times New Roman" w:hAnsi="Times New Roman"/>
          <w:b/>
          <w:noProof/>
          <w:sz w:val="28"/>
          <w:lang w:val="en-US"/>
        </w:rPr>
        <w:t>Lēmuma 2023/003/R pielikums</w:t>
      </w:r>
    </w:p>
    <w:p w14:paraId="60281ADD" w14:textId="77777777" w:rsidR="00264BC0" w:rsidRPr="00264BC0" w:rsidRDefault="00264BC0" w:rsidP="00264BC0">
      <w:pPr>
        <w:pStyle w:val="BodyText"/>
        <w:jc w:val="both"/>
        <w:rPr>
          <w:rFonts w:ascii="Times New Roman" w:hAnsi="Times New Roman"/>
          <w:b/>
          <w:noProof/>
          <w:sz w:val="24"/>
          <w:lang w:val="en-US"/>
        </w:rPr>
      </w:pPr>
    </w:p>
    <w:p w14:paraId="7D9B7117" w14:textId="77777777" w:rsidR="00264BC0" w:rsidRPr="00264BC0" w:rsidRDefault="00264BC0" w:rsidP="00264BC0">
      <w:pPr>
        <w:pStyle w:val="BodyText"/>
        <w:jc w:val="both"/>
        <w:rPr>
          <w:rFonts w:ascii="Times New Roman" w:hAnsi="Times New Roman"/>
          <w:b/>
          <w:noProof/>
          <w:sz w:val="24"/>
          <w:lang w:val="en-US"/>
        </w:rPr>
      </w:pPr>
    </w:p>
    <w:p w14:paraId="4F4E7EBC" w14:textId="77777777" w:rsidR="00264BC0" w:rsidRPr="00264BC0" w:rsidRDefault="00264BC0" w:rsidP="00264BC0">
      <w:pPr>
        <w:jc w:val="center"/>
        <w:rPr>
          <w:rFonts w:ascii="Times New Roman" w:hAnsi="Times New Roman"/>
          <w:b/>
          <w:noProof/>
          <w:sz w:val="24"/>
          <w:lang w:val="en-US"/>
        </w:rPr>
      </w:pPr>
      <w:r w:rsidRPr="00264BC0">
        <w:rPr>
          <w:rFonts w:ascii="Times New Roman" w:hAnsi="Times New Roman"/>
          <w:b/>
          <w:noProof/>
          <w:sz w:val="24"/>
          <w:lang w:val="en-US"/>
        </w:rPr>
        <w:t>Pieņemami atbilstības nodrošināšanas līdzekļi (</w:t>
      </w:r>
      <w:r w:rsidRPr="00264BC0">
        <w:rPr>
          <w:rFonts w:ascii="Times New Roman" w:hAnsi="Times New Roman"/>
          <w:b/>
          <w:i/>
          <w:iCs/>
          <w:noProof/>
          <w:sz w:val="24"/>
          <w:lang w:val="en-US"/>
        </w:rPr>
        <w:t>AMC</w:t>
      </w:r>
      <w:r w:rsidRPr="00264BC0">
        <w:rPr>
          <w:rFonts w:ascii="Times New Roman" w:hAnsi="Times New Roman"/>
          <w:b/>
          <w:noProof/>
          <w:sz w:val="24"/>
          <w:lang w:val="en-US"/>
        </w:rPr>
        <w:t>) un vadlīnijas (</w:t>
      </w:r>
      <w:r w:rsidRPr="00264BC0">
        <w:rPr>
          <w:rFonts w:ascii="Times New Roman" w:hAnsi="Times New Roman"/>
          <w:b/>
          <w:i/>
          <w:iCs/>
          <w:noProof/>
          <w:sz w:val="24"/>
          <w:lang w:val="en-US"/>
        </w:rPr>
        <w:t>GM</w:t>
      </w:r>
      <w:r w:rsidRPr="00264BC0">
        <w:rPr>
          <w:rFonts w:ascii="Times New Roman" w:hAnsi="Times New Roman"/>
          <w:b/>
          <w:noProof/>
          <w:sz w:val="24"/>
          <w:lang w:val="en-US"/>
        </w:rPr>
        <w:t>)</w:t>
      </w:r>
    </w:p>
    <w:p w14:paraId="1160C40C" w14:textId="77777777" w:rsidR="00264BC0" w:rsidRPr="00264BC0" w:rsidRDefault="00264BC0" w:rsidP="00264BC0">
      <w:pPr>
        <w:jc w:val="center"/>
        <w:rPr>
          <w:rFonts w:ascii="Times New Roman" w:hAnsi="Times New Roman"/>
          <w:b/>
          <w:noProof/>
          <w:sz w:val="24"/>
          <w:lang w:val="en-US"/>
        </w:rPr>
      </w:pPr>
      <w:r w:rsidRPr="00264BC0">
        <w:rPr>
          <w:rFonts w:ascii="Times New Roman" w:hAnsi="Times New Roman"/>
          <w:b/>
          <w:noProof/>
          <w:sz w:val="24"/>
          <w:lang w:val="en-US"/>
        </w:rPr>
        <w:t>attiecībā uz lidlauku pārvaldību, organizāciju un ekspluatācijas prasībām. 1. izdevums, 8. grozījums</w:t>
      </w:r>
    </w:p>
    <w:p w14:paraId="484DBA5B" w14:textId="77777777" w:rsidR="00264BC0" w:rsidRPr="00264BC0" w:rsidRDefault="00264BC0" w:rsidP="00264BC0">
      <w:pPr>
        <w:pStyle w:val="BodyText"/>
        <w:jc w:val="both"/>
        <w:rPr>
          <w:rFonts w:ascii="Times New Roman" w:hAnsi="Times New Roman"/>
          <w:b/>
          <w:noProof/>
          <w:sz w:val="24"/>
          <w:lang w:val="en-US"/>
        </w:rPr>
      </w:pPr>
    </w:p>
    <w:p w14:paraId="68F2FF29" w14:textId="77777777" w:rsidR="00264BC0" w:rsidRPr="00264BC0" w:rsidRDefault="00264BC0" w:rsidP="00264BC0">
      <w:pPr>
        <w:pStyle w:val="BodyText"/>
        <w:jc w:val="both"/>
        <w:rPr>
          <w:rFonts w:ascii="Times New Roman" w:hAnsi="Times New Roman"/>
          <w:b/>
          <w:noProof/>
          <w:sz w:val="24"/>
          <w:lang w:val="en-US"/>
        </w:rPr>
      </w:pPr>
    </w:p>
    <w:p w14:paraId="4D33BA62" w14:textId="77777777" w:rsidR="00264BC0" w:rsidRPr="00264BC0" w:rsidRDefault="00264BC0" w:rsidP="00264BC0">
      <w:pPr>
        <w:pStyle w:val="BodyText"/>
        <w:jc w:val="both"/>
        <w:rPr>
          <w:rFonts w:ascii="Times New Roman" w:hAnsi="Times New Roman"/>
          <w:noProof/>
          <w:sz w:val="24"/>
          <w:lang w:val="en-US"/>
        </w:rPr>
      </w:pPr>
      <w:r w:rsidRPr="00264BC0">
        <w:rPr>
          <w:rFonts w:ascii="Times New Roman" w:hAnsi="Times New Roman"/>
          <w:noProof/>
          <w:sz w:val="24"/>
          <w:lang w:val="en-US"/>
        </w:rPr>
        <w:t>Grozījuma teksts ir izkārtots tā, lai parādītu gan svītroto tekstu, gan jauno vai grozīto tekstu:</w:t>
      </w:r>
    </w:p>
    <w:p w14:paraId="5482306B" w14:textId="77777777" w:rsidR="00264BC0" w:rsidRPr="00264BC0" w:rsidRDefault="00264BC0" w:rsidP="00264BC0">
      <w:pPr>
        <w:pStyle w:val="ListParagraph"/>
        <w:numPr>
          <w:ilvl w:val="0"/>
          <w:numId w:val="2"/>
        </w:numPr>
        <w:tabs>
          <w:tab w:val="left" w:pos="726"/>
          <w:tab w:val="left" w:pos="727"/>
        </w:tabs>
        <w:spacing w:before="0"/>
        <w:ind w:left="0" w:firstLine="0"/>
        <w:rPr>
          <w:rFonts w:ascii="Times New Roman" w:hAnsi="Times New Roman"/>
          <w:noProof/>
          <w:sz w:val="24"/>
          <w:lang w:val="en-US"/>
        </w:rPr>
      </w:pPr>
      <w:r w:rsidRPr="00264BC0">
        <w:rPr>
          <w:rFonts w:ascii="Times New Roman" w:hAnsi="Times New Roman"/>
          <w:noProof/>
          <w:sz w:val="24"/>
          <w:lang w:val="en-US"/>
        </w:rPr>
        <w:t xml:space="preserve">svītrotais teksts ir </w:t>
      </w:r>
      <w:r w:rsidRPr="00264BC0">
        <w:rPr>
          <w:rFonts w:ascii="Times New Roman" w:hAnsi="Times New Roman"/>
          <w:strike/>
          <w:noProof/>
          <w:color w:val="FF0000"/>
          <w:sz w:val="24"/>
          <w:lang w:val="en-US"/>
        </w:rPr>
        <w:t>pārsvītrots</w:t>
      </w:r>
      <w:r w:rsidRPr="00264BC0">
        <w:rPr>
          <w:rFonts w:ascii="Times New Roman" w:hAnsi="Times New Roman"/>
          <w:noProof/>
          <w:sz w:val="24"/>
          <w:lang w:val="en-US"/>
        </w:rPr>
        <w:t>;</w:t>
      </w:r>
    </w:p>
    <w:p w14:paraId="21886B83" w14:textId="77777777" w:rsidR="00264BC0" w:rsidRPr="00264BC0" w:rsidRDefault="00264BC0" w:rsidP="00264BC0">
      <w:pPr>
        <w:pStyle w:val="ListParagraph"/>
        <w:numPr>
          <w:ilvl w:val="0"/>
          <w:numId w:val="2"/>
        </w:numPr>
        <w:tabs>
          <w:tab w:val="left" w:pos="726"/>
          <w:tab w:val="left" w:pos="727"/>
        </w:tabs>
        <w:spacing w:before="0"/>
        <w:ind w:left="0" w:firstLine="0"/>
        <w:rPr>
          <w:rFonts w:ascii="Times New Roman" w:hAnsi="Times New Roman"/>
          <w:noProof/>
          <w:sz w:val="24"/>
          <w:lang w:val="en-US"/>
        </w:rPr>
      </w:pPr>
      <w:r w:rsidRPr="00264BC0">
        <w:rPr>
          <w:rFonts w:ascii="Times New Roman" w:hAnsi="Times New Roman"/>
          <w:noProof/>
          <w:sz w:val="24"/>
          <w:lang w:val="en-US"/>
        </w:rPr>
        <w:t xml:space="preserve">jaunais vai grozītais teksts ir iekrāsots </w:t>
      </w:r>
      <w:r w:rsidRPr="00264BC0">
        <w:rPr>
          <w:rFonts w:ascii="Times New Roman" w:hAnsi="Times New Roman"/>
          <w:noProof/>
          <w:sz w:val="24"/>
          <w:highlight w:val="cyan"/>
          <w:lang w:val="en-US"/>
        </w:rPr>
        <w:t>zilā</w:t>
      </w:r>
      <w:r w:rsidRPr="00264BC0">
        <w:rPr>
          <w:rFonts w:ascii="Times New Roman" w:hAnsi="Times New Roman"/>
          <w:noProof/>
          <w:sz w:val="24"/>
          <w:lang w:val="en-US"/>
        </w:rPr>
        <w:t xml:space="preserve"> krāsā;</w:t>
      </w:r>
    </w:p>
    <w:p w14:paraId="099156FC" w14:textId="77777777" w:rsidR="00264BC0" w:rsidRPr="00264BC0" w:rsidRDefault="00264BC0" w:rsidP="00264BC0">
      <w:pPr>
        <w:pStyle w:val="ListParagraph"/>
        <w:numPr>
          <w:ilvl w:val="0"/>
          <w:numId w:val="2"/>
        </w:numPr>
        <w:tabs>
          <w:tab w:val="left" w:pos="727"/>
        </w:tabs>
        <w:spacing w:before="0"/>
        <w:ind w:left="0" w:firstLine="0"/>
        <w:rPr>
          <w:rFonts w:ascii="Times New Roman" w:hAnsi="Times New Roman"/>
          <w:noProof/>
          <w:sz w:val="24"/>
          <w:lang w:val="en-US"/>
        </w:rPr>
      </w:pPr>
      <w:r w:rsidRPr="00264BC0">
        <w:rPr>
          <w:rFonts w:ascii="Times New Roman" w:hAnsi="Times New Roman"/>
          <w:noProof/>
          <w:sz w:val="24"/>
          <w:lang w:val="en-US"/>
        </w:rPr>
        <w:t>divpunkte “(..)” norāda, ka pārējais teksts nav grozīts.</w:t>
      </w:r>
    </w:p>
    <w:p w14:paraId="27C2C595" w14:textId="77777777" w:rsidR="00264BC0" w:rsidRPr="00264BC0" w:rsidRDefault="00264BC0" w:rsidP="00264BC0">
      <w:pPr>
        <w:pStyle w:val="BodyText"/>
        <w:jc w:val="both"/>
        <w:rPr>
          <w:rFonts w:ascii="Times New Roman" w:hAnsi="Times New Roman"/>
          <w:noProof/>
          <w:sz w:val="24"/>
          <w:lang w:val="en-US"/>
        </w:rPr>
      </w:pPr>
    </w:p>
    <w:p w14:paraId="7622BC44" w14:textId="77777777" w:rsidR="00264BC0" w:rsidRPr="00264BC0" w:rsidRDefault="00264BC0" w:rsidP="00264BC0">
      <w:pPr>
        <w:pStyle w:val="BodyText"/>
        <w:jc w:val="both"/>
        <w:rPr>
          <w:rFonts w:ascii="Times New Roman" w:hAnsi="Times New Roman"/>
          <w:noProof/>
          <w:sz w:val="24"/>
          <w:lang w:val="en-US"/>
        </w:rPr>
      </w:pPr>
    </w:p>
    <w:p w14:paraId="2D9D866C" w14:textId="77777777" w:rsidR="00264BC0" w:rsidRPr="00264BC0" w:rsidRDefault="00264BC0" w:rsidP="00264BC0">
      <w:pPr>
        <w:pStyle w:val="BodyText"/>
        <w:jc w:val="both"/>
        <w:rPr>
          <w:rFonts w:ascii="Times New Roman" w:hAnsi="Times New Roman"/>
          <w:noProof/>
          <w:sz w:val="24"/>
          <w:lang w:val="en-US"/>
        </w:rPr>
      </w:pPr>
    </w:p>
    <w:p w14:paraId="0F3AB1AF" w14:textId="77777777" w:rsidR="00264BC0" w:rsidRPr="00264BC0" w:rsidRDefault="00264BC0" w:rsidP="00264BC0">
      <w:pPr>
        <w:pStyle w:val="BodyText"/>
        <w:jc w:val="both"/>
        <w:rPr>
          <w:rFonts w:ascii="Times New Roman" w:hAnsi="Times New Roman"/>
          <w:noProof/>
          <w:sz w:val="24"/>
          <w:lang w:val="en-US"/>
        </w:rPr>
      </w:pPr>
    </w:p>
    <w:p w14:paraId="59BF2EE2" w14:textId="77777777" w:rsidR="00264BC0" w:rsidRPr="00264BC0" w:rsidRDefault="00264BC0" w:rsidP="00264BC0">
      <w:pPr>
        <w:pStyle w:val="BodyText"/>
        <w:jc w:val="both"/>
        <w:rPr>
          <w:rFonts w:ascii="Times New Roman" w:hAnsi="Times New Roman"/>
          <w:noProof/>
          <w:sz w:val="24"/>
          <w:lang w:val="en-US"/>
        </w:rPr>
      </w:pPr>
    </w:p>
    <w:p w14:paraId="167689AB" w14:textId="77777777" w:rsidR="00264BC0" w:rsidRPr="00264BC0" w:rsidRDefault="00264BC0" w:rsidP="00264BC0">
      <w:pPr>
        <w:pStyle w:val="BodyText"/>
        <w:jc w:val="both"/>
        <w:rPr>
          <w:rFonts w:ascii="Times New Roman" w:hAnsi="Times New Roman"/>
          <w:noProof/>
          <w:sz w:val="24"/>
          <w:lang w:val="en-US"/>
        </w:rPr>
      </w:pPr>
    </w:p>
    <w:p w14:paraId="5C8C185F" w14:textId="77777777" w:rsidR="00264BC0" w:rsidRPr="00264BC0" w:rsidRDefault="00264BC0" w:rsidP="00264BC0">
      <w:pPr>
        <w:pStyle w:val="BodyText"/>
        <w:jc w:val="both"/>
        <w:rPr>
          <w:rFonts w:ascii="Times New Roman" w:hAnsi="Times New Roman"/>
          <w:noProof/>
          <w:sz w:val="24"/>
          <w:lang w:val="en-US"/>
        </w:rPr>
      </w:pPr>
    </w:p>
    <w:p w14:paraId="058FD7A5" w14:textId="77777777" w:rsidR="00264BC0" w:rsidRPr="00264BC0" w:rsidRDefault="00264BC0" w:rsidP="00264BC0">
      <w:pPr>
        <w:pStyle w:val="BodyText"/>
        <w:jc w:val="both"/>
        <w:rPr>
          <w:rFonts w:ascii="Times New Roman" w:hAnsi="Times New Roman"/>
          <w:noProof/>
          <w:sz w:val="24"/>
          <w:lang w:val="en-US"/>
        </w:rPr>
      </w:pPr>
    </w:p>
    <w:p w14:paraId="7A509454" w14:textId="77777777" w:rsidR="00264BC0" w:rsidRPr="00264BC0" w:rsidRDefault="00264BC0" w:rsidP="00264BC0">
      <w:pPr>
        <w:pStyle w:val="BodyText"/>
        <w:jc w:val="both"/>
        <w:rPr>
          <w:rFonts w:ascii="Times New Roman" w:hAnsi="Times New Roman"/>
          <w:noProof/>
          <w:sz w:val="24"/>
          <w:lang w:val="en-US"/>
        </w:rPr>
      </w:pPr>
    </w:p>
    <w:p w14:paraId="00574DFC" w14:textId="77777777" w:rsidR="00264BC0" w:rsidRPr="00264BC0" w:rsidRDefault="00264BC0" w:rsidP="00264BC0">
      <w:pPr>
        <w:pStyle w:val="BodyText"/>
        <w:jc w:val="both"/>
        <w:rPr>
          <w:rFonts w:ascii="Times New Roman" w:hAnsi="Times New Roman"/>
          <w:noProof/>
          <w:sz w:val="24"/>
          <w:lang w:val="en-US"/>
        </w:rPr>
      </w:pPr>
    </w:p>
    <w:p w14:paraId="30576C94" w14:textId="77777777" w:rsidR="00264BC0" w:rsidRPr="00264BC0" w:rsidRDefault="00264BC0" w:rsidP="00264BC0">
      <w:pPr>
        <w:pStyle w:val="BodyText"/>
        <w:jc w:val="both"/>
        <w:rPr>
          <w:rFonts w:ascii="Times New Roman" w:hAnsi="Times New Roman"/>
          <w:noProof/>
          <w:sz w:val="24"/>
          <w:lang w:val="en-US"/>
        </w:rPr>
      </w:pPr>
    </w:p>
    <w:p w14:paraId="24ED2DCE" w14:textId="77777777" w:rsidR="00264BC0" w:rsidRPr="00264BC0" w:rsidRDefault="00264BC0" w:rsidP="00264BC0">
      <w:pPr>
        <w:pStyle w:val="BodyText"/>
        <w:jc w:val="both"/>
        <w:rPr>
          <w:rFonts w:ascii="Times New Roman" w:hAnsi="Times New Roman"/>
          <w:noProof/>
          <w:sz w:val="24"/>
          <w:lang w:val="en-US"/>
        </w:rPr>
      </w:pPr>
    </w:p>
    <w:p w14:paraId="3A02F700" w14:textId="77777777" w:rsidR="00264BC0" w:rsidRPr="00264BC0" w:rsidRDefault="00264BC0" w:rsidP="00264BC0">
      <w:pPr>
        <w:pStyle w:val="BodyText"/>
        <w:jc w:val="both"/>
        <w:rPr>
          <w:rFonts w:ascii="Times New Roman" w:hAnsi="Times New Roman"/>
          <w:noProof/>
          <w:sz w:val="24"/>
          <w:lang w:val="en-US"/>
        </w:rPr>
      </w:pPr>
    </w:p>
    <w:p w14:paraId="1ECA9990" w14:textId="77777777" w:rsidR="00264BC0" w:rsidRPr="00264BC0" w:rsidRDefault="00264BC0" w:rsidP="00264BC0">
      <w:pPr>
        <w:pStyle w:val="BodyText"/>
        <w:jc w:val="both"/>
        <w:rPr>
          <w:rFonts w:ascii="Times New Roman" w:hAnsi="Times New Roman"/>
          <w:noProof/>
          <w:sz w:val="24"/>
          <w:lang w:val="en-US"/>
        </w:rPr>
      </w:pPr>
    </w:p>
    <w:p w14:paraId="5D71E5A1" w14:textId="77777777" w:rsidR="00264BC0" w:rsidRPr="00264BC0" w:rsidRDefault="00264BC0" w:rsidP="00264BC0">
      <w:pPr>
        <w:pStyle w:val="BodyText"/>
        <w:jc w:val="both"/>
        <w:rPr>
          <w:rFonts w:ascii="Times New Roman" w:hAnsi="Times New Roman"/>
          <w:noProof/>
          <w:sz w:val="24"/>
          <w:lang w:val="en-US"/>
        </w:rPr>
      </w:pPr>
    </w:p>
    <w:p w14:paraId="758333CB" w14:textId="77777777" w:rsidR="00264BC0" w:rsidRPr="00264BC0" w:rsidRDefault="00264BC0" w:rsidP="00264BC0">
      <w:pPr>
        <w:pStyle w:val="BodyText"/>
        <w:jc w:val="both"/>
        <w:rPr>
          <w:rFonts w:ascii="Times New Roman" w:hAnsi="Times New Roman"/>
          <w:noProof/>
          <w:sz w:val="24"/>
          <w:lang w:val="en-US"/>
        </w:rPr>
      </w:pPr>
    </w:p>
    <w:p w14:paraId="4566D893" w14:textId="77777777" w:rsidR="00264BC0" w:rsidRPr="00264BC0" w:rsidRDefault="00264BC0" w:rsidP="00264BC0">
      <w:pPr>
        <w:pStyle w:val="BodyText"/>
        <w:jc w:val="both"/>
        <w:rPr>
          <w:rFonts w:ascii="Times New Roman" w:hAnsi="Times New Roman"/>
          <w:noProof/>
          <w:sz w:val="24"/>
          <w:lang w:val="en-US"/>
        </w:rPr>
      </w:pPr>
    </w:p>
    <w:p w14:paraId="158F538D" w14:textId="77777777" w:rsidR="00264BC0" w:rsidRPr="00264BC0" w:rsidRDefault="00264BC0" w:rsidP="00264BC0">
      <w:pPr>
        <w:pStyle w:val="BodyText"/>
        <w:jc w:val="both"/>
        <w:rPr>
          <w:rFonts w:ascii="Times New Roman" w:hAnsi="Times New Roman"/>
          <w:noProof/>
          <w:sz w:val="24"/>
          <w:lang w:val="en-US"/>
        </w:rPr>
      </w:pPr>
    </w:p>
    <w:p w14:paraId="3684FB06" w14:textId="77777777" w:rsidR="00264BC0" w:rsidRPr="00264BC0" w:rsidRDefault="00264BC0" w:rsidP="00264BC0">
      <w:pPr>
        <w:pStyle w:val="BodyText"/>
        <w:jc w:val="both"/>
        <w:rPr>
          <w:rFonts w:ascii="Times New Roman" w:hAnsi="Times New Roman"/>
          <w:noProof/>
          <w:sz w:val="24"/>
          <w:lang w:val="en-US"/>
        </w:rPr>
      </w:pPr>
    </w:p>
    <w:p w14:paraId="269EF4DD" w14:textId="77777777" w:rsidR="00264BC0" w:rsidRPr="00264BC0" w:rsidRDefault="00264BC0" w:rsidP="00264BC0">
      <w:pPr>
        <w:pStyle w:val="BodyText"/>
        <w:jc w:val="both"/>
        <w:rPr>
          <w:rFonts w:ascii="Times New Roman" w:hAnsi="Times New Roman"/>
          <w:noProof/>
          <w:sz w:val="24"/>
          <w:lang w:val="en-US"/>
        </w:rPr>
      </w:pPr>
    </w:p>
    <w:p w14:paraId="3B249A67" w14:textId="77777777" w:rsidR="00264BC0" w:rsidRPr="00264BC0" w:rsidRDefault="00264BC0" w:rsidP="00264BC0">
      <w:pPr>
        <w:pStyle w:val="BodyText"/>
        <w:jc w:val="both"/>
        <w:rPr>
          <w:rFonts w:ascii="Times New Roman" w:hAnsi="Times New Roman"/>
          <w:noProof/>
          <w:sz w:val="24"/>
          <w:lang w:val="en-US"/>
        </w:rPr>
      </w:pPr>
    </w:p>
    <w:p w14:paraId="06442C46" w14:textId="77777777" w:rsidR="00264BC0" w:rsidRPr="00264BC0" w:rsidRDefault="00264BC0" w:rsidP="00264BC0">
      <w:pPr>
        <w:pStyle w:val="BodyText"/>
        <w:jc w:val="both"/>
        <w:rPr>
          <w:rFonts w:ascii="Times New Roman" w:hAnsi="Times New Roman"/>
          <w:noProof/>
          <w:sz w:val="24"/>
          <w:lang w:val="en-US"/>
        </w:rPr>
      </w:pPr>
    </w:p>
    <w:p w14:paraId="00633E85" w14:textId="77777777" w:rsidR="00264BC0" w:rsidRPr="00264BC0" w:rsidRDefault="00264BC0" w:rsidP="00264BC0">
      <w:pPr>
        <w:pStyle w:val="BodyText"/>
        <w:jc w:val="both"/>
        <w:rPr>
          <w:rFonts w:ascii="Times New Roman" w:hAnsi="Times New Roman"/>
          <w:noProof/>
          <w:sz w:val="24"/>
          <w:lang w:val="en-US"/>
        </w:rPr>
      </w:pPr>
    </w:p>
    <w:p w14:paraId="7A62138F" w14:textId="77777777" w:rsidR="00264BC0" w:rsidRPr="00264BC0" w:rsidRDefault="00264BC0" w:rsidP="00264BC0">
      <w:pPr>
        <w:pStyle w:val="BodyText"/>
        <w:jc w:val="both"/>
        <w:rPr>
          <w:rFonts w:ascii="Times New Roman" w:hAnsi="Times New Roman"/>
          <w:noProof/>
          <w:sz w:val="24"/>
          <w:lang w:val="en-US"/>
        </w:rPr>
      </w:pPr>
    </w:p>
    <w:p w14:paraId="1F954B57" w14:textId="77777777" w:rsidR="00264BC0" w:rsidRPr="00264BC0" w:rsidRDefault="00264BC0" w:rsidP="00264BC0">
      <w:pPr>
        <w:jc w:val="both"/>
        <w:rPr>
          <w:rFonts w:ascii="Times New Roman" w:hAnsi="Times New Roman"/>
          <w:b/>
          <w:i/>
          <w:noProof/>
          <w:sz w:val="24"/>
          <w:lang w:val="en-US"/>
        </w:rPr>
      </w:pPr>
      <w:r w:rsidRPr="00264BC0">
        <w:rPr>
          <w:rFonts w:ascii="Times New Roman" w:hAnsi="Times New Roman"/>
          <w:b/>
          <w:i/>
          <w:noProof/>
          <w:sz w:val="24"/>
          <w:lang w:val="en-US"/>
        </w:rPr>
        <w:t>Piezīme lasītājam</w:t>
      </w:r>
    </w:p>
    <w:p w14:paraId="3D780A2B" w14:textId="77777777" w:rsidR="00264BC0" w:rsidRPr="00264BC0" w:rsidRDefault="00264BC0" w:rsidP="00264BC0">
      <w:pPr>
        <w:pStyle w:val="BodyText"/>
        <w:jc w:val="both"/>
        <w:rPr>
          <w:rFonts w:ascii="Times New Roman" w:hAnsi="Times New Roman"/>
          <w:b/>
          <w:i/>
          <w:noProof/>
          <w:sz w:val="24"/>
          <w:lang w:val="en-US"/>
        </w:rPr>
      </w:pPr>
    </w:p>
    <w:p w14:paraId="412AEAFD" w14:textId="77777777" w:rsidR="00264BC0" w:rsidRPr="00264BC0" w:rsidRDefault="00264BC0" w:rsidP="00264BC0">
      <w:pPr>
        <w:jc w:val="both"/>
        <w:rPr>
          <w:rFonts w:ascii="Times New Roman" w:hAnsi="Times New Roman"/>
          <w:i/>
          <w:noProof/>
          <w:sz w:val="24"/>
          <w:lang w:val="en-US"/>
        </w:rPr>
      </w:pPr>
      <w:r w:rsidRPr="00264BC0">
        <w:rPr>
          <w:rFonts w:ascii="Times New Roman" w:hAnsi="Times New Roman"/>
          <w:i/>
          <w:noProof/>
          <w:sz w:val="24"/>
          <w:lang w:val="en-US"/>
        </w:rPr>
        <w:t>Grozītajā un jo īpaši spēkā esošajā (tas ir, nemainītajā) tekstā termins “aģentūra” tiek lietots pamīšus terminam “EASA”. Šo abu terminu pamīšais lietojums ir izteiktāks konsolidētajās redakcijās. Tāpēc ņemiet vērā, ka abi termini attiecas uz “Eiropas Aviācijas drošības aģentūru (EASA)”.</w:t>
      </w:r>
      <w:r w:rsidRPr="00264BC0">
        <w:rPr>
          <w:rFonts w:ascii="Times New Roman" w:hAnsi="Times New Roman"/>
          <w:i/>
          <w:noProof/>
          <w:sz w:val="24"/>
          <w:lang w:val="en-US"/>
        </w:rPr>
        <w:br w:type="page"/>
      </w:r>
    </w:p>
    <w:p w14:paraId="2685BDCF" w14:textId="77777777" w:rsidR="00264BC0" w:rsidRPr="00264BC0" w:rsidRDefault="00264BC0" w:rsidP="00264BC0">
      <w:pPr>
        <w:pStyle w:val="BodyText"/>
        <w:jc w:val="both"/>
        <w:rPr>
          <w:rFonts w:ascii="Times New Roman" w:hAnsi="Times New Roman"/>
          <w:noProof/>
          <w:sz w:val="24"/>
          <w:lang w:val="en-US"/>
        </w:rPr>
      </w:pPr>
      <w:r w:rsidRPr="00264BC0">
        <w:rPr>
          <w:rFonts w:ascii="Times New Roman" w:hAnsi="Times New Roman"/>
          <w:i/>
          <w:iCs/>
          <w:noProof/>
          <w:sz w:val="24"/>
          <w:lang w:val="en-US"/>
        </w:rPr>
        <w:t>ED </w:t>
      </w:r>
      <w:r w:rsidRPr="00264BC0">
        <w:rPr>
          <w:rFonts w:ascii="Times New Roman" w:hAnsi="Times New Roman"/>
          <w:noProof/>
          <w:sz w:val="24"/>
          <w:lang w:val="en-US"/>
        </w:rPr>
        <w:t>Lēmuma 2014/012/R pielikumu groza, kā norādīts turpmāk:</w:t>
      </w:r>
    </w:p>
    <w:p w14:paraId="73CF7621" w14:textId="77777777" w:rsidR="00264BC0" w:rsidRPr="00264BC0" w:rsidRDefault="00264BC0" w:rsidP="00264BC0">
      <w:pPr>
        <w:pStyle w:val="BodyText"/>
        <w:jc w:val="both"/>
        <w:rPr>
          <w:rFonts w:ascii="Times New Roman" w:hAnsi="Times New Roman"/>
          <w:noProof/>
          <w:sz w:val="24"/>
          <w:lang w:val="en-US"/>
        </w:rPr>
      </w:pPr>
    </w:p>
    <w:p w14:paraId="78F3B836" w14:textId="77777777" w:rsidR="00264BC0" w:rsidRPr="00264BC0" w:rsidRDefault="00264BC0" w:rsidP="00264BC0">
      <w:pPr>
        <w:pStyle w:val="BodyText"/>
        <w:jc w:val="both"/>
        <w:rPr>
          <w:rFonts w:ascii="Times New Roman" w:hAnsi="Times New Roman"/>
          <w:noProof/>
          <w:sz w:val="24"/>
          <w:lang w:val="en-US"/>
        </w:rPr>
      </w:pPr>
    </w:p>
    <w:p w14:paraId="38EEE2EF" w14:textId="77777777" w:rsidR="00264BC0" w:rsidRPr="00264BC0" w:rsidRDefault="00264BC0" w:rsidP="00264BC0">
      <w:pPr>
        <w:jc w:val="center"/>
        <w:rPr>
          <w:rFonts w:ascii="Times New Roman" w:hAnsi="Times New Roman"/>
          <w:b/>
          <w:noProof/>
          <w:sz w:val="24"/>
          <w:lang w:val="en-US"/>
        </w:rPr>
      </w:pPr>
      <w:r w:rsidRPr="00264BC0">
        <w:rPr>
          <w:rFonts w:ascii="Times New Roman" w:hAnsi="Times New Roman"/>
          <w:b/>
          <w:noProof/>
          <w:sz w:val="24"/>
          <w:lang w:val="en-US"/>
        </w:rPr>
        <w:t>PIEŅEMAMI ATBILSTĪBAS NODROŠINĀŠANAS LĪDZEKĻI UN VADLĪNIJAS</w:t>
      </w:r>
    </w:p>
    <w:p w14:paraId="3F84B348" w14:textId="77777777" w:rsidR="00264BC0" w:rsidRPr="00264BC0" w:rsidRDefault="00264BC0" w:rsidP="00264BC0">
      <w:pPr>
        <w:jc w:val="center"/>
        <w:rPr>
          <w:rFonts w:ascii="Times New Roman" w:hAnsi="Times New Roman"/>
          <w:b/>
          <w:noProof/>
          <w:sz w:val="24"/>
          <w:lang w:val="en-US"/>
        </w:rPr>
      </w:pPr>
      <w:r w:rsidRPr="00264BC0">
        <w:rPr>
          <w:rFonts w:ascii="Times New Roman" w:hAnsi="Times New Roman"/>
          <w:b/>
          <w:noProof/>
          <w:sz w:val="24"/>
          <w:lang w:val="en-US"/>
        </w:rPr>
        <w:t>ATTIECĪBĀ UZ II PIELIKUMU “IESTĀDĒM PIEMĒROJAMĀS PRASĪBAS – LIDLAUKI”</w:t>
      </w:r>
    </w:p>
    <w:p w14:paraId="60DE9D6E" w14:textId="77777777" w:rsidR="00264BC0" w:rsidRPr="00264BC0" w:rsidRDefault="00264BC0" w:rsidP="00264BC0">
      <w:pPr>
        <w:jc w:val="center"/>
        <w:rPr>
          <w:rFonts w:ascii="Times New Roman" w:hAnsi="Times New Roman"/>
          <w:b/>
          <w:noProof/>
          <w:sz w:val="24"/>
          <w:lang w:val="en-US"/>
        </w:rPr>
      </w:pPr>
      <w:r w:rsidRPr="00264BC0">
        <w:rPr>
          <w:rFonts w:ascii="Times New Roman" w:hAnsi="Times New Roman"/>
          <w:b/>
          <w:noProof/>
          <w:sz w:val="24"/>
          <w:lang w:val="en-US"/>
        </w:rPr>
        <w:t>(</w:t>
      </w:r>
      <w:r w:rsidRPr="00264BC0">
        <w:rPr>
          <w:rFonts w:ascii="Times New Roman" w:hAnsi="Times New Roman"/>
          <w:b/>
          <w:i/>
          <w:iCs/>
          <w:noProof/>
          <w:sz w:val="24"/>
          <w:lang w:val="en-US"/>
        </w:rPr>
        <w:t>ADR.AR </w:t>
      </w:r>
      <w:r w:rsidRPr="00264BC0">
        <w:rPr>
          <w:rFonts w:ascii="Times New Roman" w:hAnsi="Times New Roman"/>
          <w:b/>
          <w:noProof/>
          <w:sz w:val="24"/>
          <w:lang w:val="en-US"/>
        </w:rPr>
        <w:t>DAĻA)</w:t>
      </w:r>
    </w:p>
    <w:p w14:paraId="574A81B7" w14:textId="77777777" w:rsidR="00264BC0" w:rsidRPr="00264BC0" w:rsidRDefault="00264BC0" w:rsidP="00264BC0">
      <w:pPr>
        <w:jc w:val="both"/>
        <w:rPr>
          <w:rFonts w:ascii="Times New Roman" w:hAnsi="Times New Roman"/>
          <w:b/>
          <w:noProof/>
          <w:sz w:val="24"/>
          <w:lang w:val="en-US"/>
        </w:rPr>
      </w:pPr>
    </w:p>
    <w:p w14:paraId="605F33E1" w14:textId="77777777" w:rsidR="00264BC0" w:rsidRPr="00264BC0" w:rsidRDefault="00264BC0" w:rsidP="00264BC0">
      <w:pPr>
        <w:jc w:val="center"/>
        <w:rPr>
          <w:rFonts w:ascii="Times New Roman" w:hAnsi="Times New Roman"/>
          <w:b/>
          <w:noProof/>
          <w:sz w:val="24"/>
          <w:lang w:val="en-US"/>
        </w:rPr>
      </w:pPr>
      <w:r w:rsidRPr="00264BC0">
        <w:rPr>
          <w:rFonts w:ascii="Times New Roman" w:hAnsi="Times New Roman"/>
          <w:b/>
          <w:noProof/>
          <w:sz w:val="24"/>
          <w:lang w:val="en-US"/>
        </w:rPr>
        <w:t>C APAKŠDAĻA. UZRAUDZĪBA, SERTIFICĒŠANA UN IZPILDES NODROŠINĀŠANA (</w:t>
      </w:r>
      <w:r w:rsidRPr="00264BC0">
        <w:rPr>
          <w:rFonts w:ascii="Times New Roman" w:hAnsi="Times New Roman"/>
          <w:b/>
          <w:i/>
          <w:iCs/>
          <w:noProof/>
          <w:sz w:val="24"/>
          <w:lang w:val="en-US"/>
        </w:rPr>
        <w:t>ADR.AR.C</w:t>
      </w:r>
      <w:r w:rsidRPr="00264BC0">
        <w:rPr>
          <w:rFonts w:ascii="Times New Roman" w:hAnsi="Times New Roman"/>
          <w:b/>
          <w:noProof/>
          <w:sz w:val="24"/>
          <w:lang w:val="en-US"/>
        </w:rPr>
        <w:t>)</w:t>
      </w:r>
    </w:p>
    <w:p w14:paraId="3F5615E1" w14:textId="77777777" w:rsidR="00264BC0" w:rsidRPr="00264BC0" w:rsidRDefault="00264BC0" w:rsidP="00264BC0">
      <w:pPr>
        <w:jc w:val="center"/>
        <w:rPr>
          <w:rFonts w:ascii="Times New Roman" w:hAnsi="Times New Roman"/>
          <w:b/>
          <w:noProof/>
          <w:sz w:val="24"/>
          <w:lang w:val="en-US"/>
        </w:rPr>
      </w:pPr>
    </w:p>
    <w:p w14:paraId="64923C17" w14:textId="77777777" w:rsidR="00264BC0" w:rsidRPr="00264BC0" w:rsidRDefault="00264BC0" w:rsidP="00264BC0">
      <w:pPr>
        <w:pStyle w:val="BodyText"/>
        <w:jc w:val="both"/>
        <w:rPr>
          <w:rFonts w:ascii="Times New Roman" w:hAnsi="Times New Roman"/>
          <w:noProof/>
          <w:sz w:val="24"/>
          <w:lang w:val="en-US"/>
        </w:rPr>
      </w:pPr>
      <w:r w:rsidRPr="00264BC0">
        <w:rPr>
          <w:rFonts w:ascii="Times New Roman" w:hAnsi="Times New Roman"/>
          <w:noProof/>
          <w:sz w:val="24"/>
          <w:lang w:val="en-US"/>
        </w:rPr>
        <w:t>(..)</w:t>
      </w:r>
    </w:p>
    <w:p w14:paraId="59183903" w14:textId="77777777" w:rsidR="00264BC0" w:rsidRPr="00264BC0" w:rsidRDefault="00264BC0" w:rsidP="00264BC0">
      <w:pPr>
        <w:pStyle w:val="BodyText"/>
        <w:jc w:val="both"/>
        <w:rPr>
          <w:rFonts w:ascii="Times New Roman" w:hAnsi="Times New Roman"/>
          <w:noProof/>
          <w:sz w:val="24"/>
          <w:lang w:val="en-US"/>
        </w:rPr>
      </w:pPr>
    </w:p>
    <w:p w14:paraId="11500F32" w14:textId="77777777" w:rsidR="00264BC0" w:rsidRPr="00264BC0" w:rsidRDefault="00264BC0" w:rsidP="00264BC0">
      <w:pPr>
        <w:pStyle w:val="Heading1"/>
        <w:tabs>
          <w:tab w:val="left" w:pos="9216"/>
        </w:tabs>
        <w:spacing w:before="0"/>
        <w:ind w:left="0"/>
        <w:jc w:val="both"/>
        <w:rPr>
          <w:rFonts w:ascii="Times New Roman" w:hAnsi="Times New Roman"/>
          <w:noProof/>
          <w:color w:val="FFFFFF"/>
          <w:sz w:val="28"/>
          <w:shd w:val="clear" w:color="auto" w:fill="16CC7E"/>
          <w:lang w:val="en-US"/>
        </w:rPr>
      </w:pPr>
      <w:r w:rsidRPr="00264BC0">
        <w:rPr>
          <w:rFonts w:ascii="Times New Roman" w:hAnsi="Times New Roman"/>
          <w:i/>
          <w:iCs/>
          <w:noProof/>
          <w:color w:val="FFFFFF"/>
          <w:sz w:val="28"/>
          <w:shd w:val="clear" w:color="auto" w:fill="16CC7E"/>
          <w:lang w:val="en-US"/>
        </w:rPr>
        <w:t xml:space="preserve">GM3 </w:t>
      </w:r>
      <w:r w:rsidRPr="00264BC0">
        <w:rPr>
          <w:rFonts w:ascii="Times New Roman" w:hAnsi="Times New Roman"/>
          <w:noProof/>
          <w:color w:val="FFFFFF"/>
          <w:sz w:val="28"/>
          <w:shd w:val="clear" w:color="auto" w:fill="16CC7E"/>
          <w:lang w:val="en-US"/>
        </w:rPr>
        <w:t xml:space="preserve">par </w:t>
      </w:r>
      <w:r w:rsidRPr="00264BC0">
        <w:rPr>
          <w:rFonts w:ascii="Times New Roman" w:hAnsi="Times New Roman"/>
          <w:i/>
          <w:iCs/>
          <w:noProof/>
          <w:color w:val="FFFFFF"/>
          <w:sz w:val="28"/>
          <w:shd w:val="clear" w:color="auto" w:fill="16CC7E"/>
          <w:lang w:val="en-US"/>
        </w:rPr>
        <w:t>ADR.AR.C</w:t>
      </w:r>
      <w:r w:rsidRPr="00264BC0">
        <w:rPr>
          <w:rFonts w:ascii="Times New Roman" w:hAnsi="Times New Roman"/>
          <w:noProof/>
          <w:color w:val="FFFFFF"/>
          <w:sz w:val="28"/>
          <w:shd w:val="clear" w:color="auto" w:fill="16CC7E"/>
          <w:lang w:val="en-US"/>
        </w:rPr>
        <w:t>.035. punkta a) apakšpunktu “Sertifikātu izsniegšana”</w:t>
      </w:r>
      <w:r w:rsidRPr="00264BC0">
        <w:rPr>
          <w:rFonts w:ascii="Times New Roman" w:hAnsi="Times New Roman"/>
          <w:noProof/>
          <w:color w:val="FFFFFF"/>
          <w:sz w:val="28"/>
          <w:shd w:val="clear" w:color="auto" w:fill="16CC7E"/>
          <w:lang w:val="en-US"/>
        </w:rPr>
        <w:tab/>
      </w:r>
    </w:p>
    <w:p w14:paraId="4763A23E" w14:textId="77777777" w:rsidR="00264BC0" w:rsidRPr="00264BC0" w:rsidRDefault="00264BC0" w:rsidP="00264BC0">
      <w:pPr>
        <w:jc w:val="both"/>
        <w:rPr>
          <w:rFonts w:ascii="Times New Roman" w:hAnsi="Times New Roman"/>
          <w:b/>
          <w:noProof/>
          <w:sz w:val="24"/>
          <w:lang w:val="en-US"/>
        </w:rPr>
      </w:pPr>
      <w:r w:rsidRPr="00264BC0">
        <w:rPr>
          <w:rFonts w:ascii="Times New Roman" w:hAnsi="Times New Roman"/>
          <w:b/>
          <w:noProof/>
          <w:sz w:val="24"/>
          <w:lang w:val="en-US"/>
        </w:rPr>
        <w:t xml:space="preserve">TO DROŠĪBAS NOVĒRTĒJUMU NOVĒRTĒŠANA, KURUS LIDLAUKA EKSPLUATANTS SNIEDZIS SĀKOTNĒJĀ SERTIFICĒŠANĀ VAI KOPĀ AR </w:t>
      </w:r>
      <w:r w:rsidRPr="00264BC0">
        <w:rPr>
          <w:rFonts w:ascii="Times New Roman" w:hAnsi="Times New Roman"/>
          <w:b/>
          <w:i/>
          <w:iCs/>
          <w:noProof/>
          <w:sz w:val="24"/>
          <w:lang w:val="en-US"/>
        </w:rPr>
        <w:t>ADR.OR.B</w:t>
      </w:r>
      <w:r w:rsidRPr="00264BC0">
        <w:rPr>
          <w:rFonts w:ascii="Times New Roman" w:hAnsi="Times New Roman"/>
          <w:b/>
          <w:noProof/>
          <w:sz w:val="24"/>
          <w:lang w:val="en-US"/>
        </w:rPr>
        <w:t>.040. PUNKTĀ MINĒTO IZMAIŅU IEPRIEKŠĒJAS APSTIPRINĀŠANAS PIEPRASĪJUMU</w:t>
      </w:r>
    </w:p>
    <w:p w14:paraId="5453FD63" w14:textId="77777777" w:rsidR="00264BC0" w:rsidRPr="00264BC0" w:rsidRDefault="00264BC0" w:rsidP="00264BC0">
      <w:pPr>
        <w:jc w:val="both"/>
        <w:rPr>
          <w:rFonts w:ascii="Times New Roman" w:hAnsi="Times New Roman"/>
          <w:b/>
          <w:noProof/>
          <w:sz w:val="24"/>
          <w:lang w:val="en-US"/>
        </w:rPr>
      </w:pPr>
    </w:p>
    <w:p w14:paraId="352CA924" w14:textId="77777777" w:rsidR="00264BC0" w:rsidRPr="00264BC0" w:rsidRDefault="00264BC0" w:rsidP="00264BC0">
      <w:pPr>
        <w:pStyle w:val="BodyText"/>
        <w:jc w:val="both"/>
        <w:rPr>
          <w:rFonts w:ascii="Times New Roman" w:hAnsi="Times New Roman"/>
          <w:noProof/>
          <w:sz w:val="24"/>
          <w:lang w:val="en-US"/>
        </w:rPr>
      </w:pPr>
      <w:r w:rsidRPr="00264BC0">
        <w:rPr>
          <w:rFonts w:ascii="Times New Roman" w:hAnsi="Times New Roman"/>
          <w:noProof/>
          <w:sz w:val="24"/>
          <w:lang w:val="en-US"/>
        </w:rPr>
        <w:t>(..)</w:t>
      </w:r>
    </w:p>
    <w:p w14:paraId="0D618C51" w14:textId="77777777" w:rsidR="00264BC0" w:rsidRPr="00264BC0" w:rsidRDefault="00264BC0" w:rsidP="00264BC0">
      <w:pPr>
        <w:jc w:val="both"/>
        <w:rPr>
          <w:rFonts w:ascii="Times New Roman" w:hAnsi="Times New Roman"/>
          <w:noProof/>
          <w:sz w:val="24"/>
          <w:lang w:val="en-US"/>
        </w:rPr>
      </w:pPr>
    </w:p>
    <w:p w14:paraId="7250C8C7" w14:textId="77777777" w:rsidR="00264BC0" w:rsidRPr="00264BC0" w:rsidRDefault="00264BC0" w:rsidP="00264BC0">
      <w:pPr>
        <w:rPr>
          <w:rFonts w:ascii="Times New Roman" w:hAnsi="Times New Roman"/>
          <w:noProof/>
          <w:lang w:val="en-US"/>
        </w:rPr>
      </w:pPr>
      <w:r w:rsidRPr="00264BC0">
        <w:rPr>
          <w:rFonts w:ascii="Times New Roman" w:hAnsi="Times New Roman"/>
          <w:noProof/>
          <w:lang w:val="en-US"/>
        </w:rPr>
        <w:br w:type="page"/>
      </w:r>
    </w:p>
    <w:p w14:paraId="203373D4" w14:textId="77777777" w:rsidR="00264BC0" w:rsidRPr="00264BC0" w:rsidRDefault="00264BC0" w:rsidP="00264BC0">
      <w:pPr>
        <w:jc w:val="center"/>
        <w:rPr>
          <w:rFonts w:ascii="Times New Roman" w:hAnsi="Times New Roman"/>
          <w:b/>
          <w:noProof/>
          <w:sz w:val="24"/>
          <w:lang w:val="en-US"/>
        </w:rPr>
      </w:pPr>
      <w:r w:rsidRPr="00264BC0">
        <w:rPr>
          <w:rFonts w:ascii="Times New Roman" w:hAnsi="Times New Roman"/>
          <w:b/>
          <w:noProof/>
          <w:sz w:val="24"/>
          <w:lang w:val="en-US"/>
        </w:rPr>
        <w:t>PIEŅEMAMI ATBILSTĪBAS NODROŠINĀŠANAS LĪDZEKĻI UN VADLĪNIJAS</w:t>
      </w:r>
    </w:p>
    <w:p w14:paraId="70EF5777" w14:textId="77777777" w:rsidR="00264BC0" w:rsidRPr="00264BC0" w:rsidRDefault="00264BC0" w:rsidP="00264BC0">
      <w:pPr>
        <w:jc w:val="center"/>
        <w:rPr>
          <w:rFonts w:ascii="Times New Roman" w:hAnsi="Times New Roman"/>
          <w:b/>
          <w:noProof/>
          <w:sz w:val="24"/>
          <w:lang w:val="en-US"/>
        </w:rPr>
      </w:pPr>
      <w:r w:rsidRPr="00264BC0">
        <w:rPr>
          <w:rFonts w:ascii="Times New Roman" w:hAnsi="Times New Roman"/>
          <w:b/>
          <w:noProof/>
          <w:sz w:val="24"/>
          <w:lang w:val="en-US"/>
        </w:rPr>
        <w:t>IV PIELIKUMS “EKSPLUATĀCIJAI PIEMĒROJAMĀS PRASĪBAS – LIDLAUKI” (</w:t>
      </w:r>
      <w:r w:rsidRPr="00264BC0">
        <w:rPr>
          <w:rFonts w:ascii="Times New Roman" w:hAnsi="Times New Roman"/>
          <w:b/>
          <w:i/>
          <w:iCs/>
          <w:noProof/>
          <w:sz w:val="24"/>
          <w:lang w:val="en-US"/>
        </w:rPr>
        <w:t>ADR.OPS </w:t>
      </w:r>
      <w:r w:rsidRPr="00264BC0">
        <w:rPr>
          <w:rFonts w:ascii="Times New Roman" w:hAnsi="Times New Roman"/>
          <w:b/>
          <w:noProof/>
          <w:sz w:val="24"/>
          <w:lang w:val="en-US"/>
        </w:rPr>
        <w:t>DAĻA)</w:t>
      </w:r>
    </w:p>
    <w:p w14:paraId="28FB6D10" w14:textId="77777777" w:rsidR="00264BC0" w:rsidRPr="00264BC0" w:rsidRDefault="00264BC0" w:rsidP="00264BC0">
      <w:pPr>
        <w:jc w:val="both"/>
        <w:rPr>
          <w:rFonts w:ascii="Times New Roman" w:hAnsi="Times New Roman"/>
          <w:b/>
          <w:noProof/>
          <w:sz w:val="24"/>
          <w:lang w:val="en-US"/>
        </w:rPr>
      </w:pPr>
    </w:p>
    <w:p w14:paraId="5093C9F7" w14:textId="77777777" w:rsidR="00264BC0" w:rsidRPr="00264BC0" w:rsidRDefault="00264BC0" w:rsidP="00264BC0">
      <w:pPr>
        <w:jc w:val="center"/>
        <w:rPr>
          <w:rFonts w:ascii="Times New Roman" w:hAnsi="Times New Roman"/>
          <w:b/>
          <w:noProof/>
          <w:sz w:val="24"/>
          <w:lang w:val="en-US"/>
        </w:rPr>
      </w:pPr>
      <w:r w:rsidRPr="00264BC0">
        <w:rPr>
          <w:rFonts w:ascii="Times New Roman" w:hAnsi="Times New Roman"/>
          <w:b/>
          <w:noProof/>
          <w:sz w:val="24"/>
          <w:lang w:val="en-US"/>
        </w:rPr>
        <w:t>B APAKŠDAĻA. LIDLAUKA EKSPLUATĀCIJAS PAKALPOJUMI, APRĪKOJUMS UN IEKĀRTAS (</w:t>
      </w:r>
      <w:r w:rsidRPr="00264BC0">
        <w:rPr>
          <w:rFonts w:ascii="Times New Roman" w:hAnsi="Times New Roman"/>
          <w:b/>
          <w:i/>
          <w:iCs/>
          <w:noProof/>
          <w:sz w:val="24"/>
          <w:lang w:val="en-US"/>
        </w:rPr>
        <w:t>ADR.OPS.B.</w:t>
      </w:r>
      <w:r w:rsidRPr="00264BC0">
        <w:rPr>
          <w:rFonts w:ascii="Times New Roman" w:hAnsi="Times New Roman"/>
          <w:b/>
          <w:noProof/>
          <w:sz w:val="24"/>
          <w:lang w:val="en-US"/>
        </w:rPr>
        <w:t>)</w:t>
      </w:r>
    </w:p>
    <w:p w14:paraId="50B7E9B0" w14:textId="77777777" w:rsidR="00264BC0" w:rsidRPr="00264BC0" w:rsidRDefault="00264BC0" w:rsidP="00264BC0">
      <w:pPr>
        <w:jc w:val="center"/>
        <w:rPr>
          <w:rFonts w:ascii="Times New Roman" w:hAnsi="Times New Roman"/>
          <w:b/>
          <w:noProof/>
          <w:sz w:val="24"/>
          <w:lang w:val="en-US"/>
        </w:rPr>
      </w:pPr>
    </w:p>
    <w:p w14:paraId="3A8CE06D" w14:textId="77777777" w:rsidR="00264BC0" w:rsidRPr="00264BC0" w:rsidRDefault="00264BC0" w:rsidP="00264BC0">
      <w:pPr>
        <w:pStyle w:val="BodyText"/>
        <w:jc w:val="both"/>
        <w:rPr>
          <w:rFonts w:ascii="Times New Roman" w:hAnsi="Times New Roman"/>
          <w:noProof/>
          <w:sz w:val="24"/>
          <w:lang w:val="en-US"/>
        </w:rPr>
      </w:pPr>
      <w:r w:rsidRPr="00264BC0">
        <w:rPr>
          <w:rFonts w:ascii="Times New Roman" w:hAnsi="Times New Roman"/>
          <w:noProof/>
          <w:sz w:val="24"/>
          <w:lang w:val="en-US"/>
        </w:rPr>
        <w:t>(..)</w:t>
      </w:r>
    </w:p>
    <w:p w14:paraId="498A871F" w14:textId="77777777" w:rsidR="00264BC0" w:rsidRPr="00264BC0" w:rsidRDefault="00264BC0" w:rsidP="00264BC0">
      <w:pPr>
        <w:pStyle w:val="BodyText"/>
        <w:jc w:val="both"/>
        <w:rPr>
          <w:rFonts w:ascii="Times New Roman" w:hAnsi="Times New Roman"/>
          <w:noProof/>
          <w:sz w:val="24"/>
          <w:lang w:val="en-US"/>
        </w:rPr>
      </w:pPr>
    </w:p>
    <w:p w14:paraId="626E7BB6" w14:textId="77777777" w:rsidR="00264BC0" w:rsidRPr="00264BC0" w:rsidRDefault="00264BC0" w:rsidP="00264BC0">
      <w:pPr>
        <w:jc w:val="both"/>
        <w:rPr>
          <w:rFonts w:ascii="Times New Roman" w:hAnsi="Times New Roman"/>
          <w:b/>
          <w:noProof/>
          <w:color w:val="FFFFFF" w:themeColor="background1"/>
          <w:sz w:val="28"/>
          <w:szCs w:val="28"/>
          <w:lang w:val="en-US"/>
        </w:rPr>
      </w:pPr>
      <w:r w:rsidRPr="00264BC0">
        <w:rPr>
          <w:rFonts w:ascii="Times New Roman" w:hAnsi="Times New Roman"/>
          <w:b/>
          <w:i/>
          <w:iCs/>
          <w:noProof/>
          <w:color w:val="FFFFFF" w:themeColor="background1"/>
          <w:sz w:val="28"/>
          <w:szCs w:val="28"/>
          <w:highlight w:val="cyan"/>
          <w:lang w:val="en-US"/>
        </w:rPr>
        <w:t xml:space="preserve">AMC1 </w:t>
      </w:r>
      <w:r w:rsidRPr="00264BC0">
        <w:rPr>
          <w:rFonts w:ascii="Times New Roman" w:hAnsi="Times New Roman"/>
          <w:b/>
          <w:noProof/>
          <w:color w:val="FFFFFF" w:themeColor="background1"/>
          <w:sz w:val="28"/>
          <w:szCs w:val="28"/>
          <w:highlight w:val="cyan"/>
          <w:lang w:val="en-US"/>
        </w:rPr>
        <w:t xml:space="preserve">par </w:t>
      </w:r>
      <w:r w:rsidRPr="00264BC0">
        <w:rPr>
          <w:rFonts w:ascii="Times New Roman" w:hAnsi="Times New Roman"/>
          <w:b/>
          <w:i/>
          <w:iCs/>
          <w:noProof/>
          <w:color w:val="FFFFFF" w:themeColor="background1"/>
          <w:sz w:val="28"/>
          <w:szCs w:val="28"/>
          <w:highlight w:val="cyan"/>
          <w:lang w:val="en-US"/>
        </w:rPr>
        <w:t>ADR.OPS.B</w:t>
      </w:r>
      <w:r w:rsidRPr="00264BC0">
        <w:rPr>
          <w:rFonts w:ascii="Times New Roman" w:hAnsi="Times New Roman"/>
          <w:b/>
          <w:noProof/>
          <w:color w:val="FFFFFF" w:themeColor="background1"/>
          <w:sz w:val="28"/>
          <w:szCs w:val="28"/>
          <w:highlight w:val="cyan"/>
          <w:lang w:val="en-US"/>
        </w:rPr>
        <w:t>.010. punkta “Glābšanas un ugunsdzēsības dienesti” a) apakšpunktu</w:t>
      </w:r>
    </w:p>
    <w:p w14:paraId="438CF1F3" w14:textId="77777777" w:rsidR="00264BC0" w:rsidRPr="00264BC0" w:rsidRDefault="00264BC0" w:rsidP="00264BC0">
      <w:pPr>
        <w:jc w:val="both"/>
        <w:rPr>
          <w:rFonts w:ascii="Times New Roman" w:hAnsi="Times New Roman"/>
          <w:b/>
          <w:noProof/>
          <w:sz w:val="24"/>
          <w:shd w:val="clear" w:color="auto" w:fill="00FFFF"/>
          <w:lang w:val="en-US"/>
        </w:rPr>
      </w:pPr>
      <w:r w:rsidRPr="00264BC0">
        <w:rPr>
          <w:rFonts w:ascii="Times New Roman" w:hAnsi="Times New Roman"/>
          <w:b/>
          <w:noProof/>
          <w:sz w:val="24"/>
          <w:shd w:val="clear" w:color="auto" w:fill="00FFFF"/>
          <w:lang w:val="en-US"/>
        </w:rPr>
        <w:t>GLĀBŠANAS UN UGUNSDZĒSĪBAS DIENESTI NEKOMERCIĀLAI UN SPECIALIZĒTAI EKSPLUATĀCIJAI</w:t>
      </w:r>
    </w:p>
    <w:p w14:paraId="112AC249" w14:textId="77777777" w:rsidR="00264BC0" w:rsidRPr="00264BC0" w:rsidRDefault="00264BC0" w:rsidP="00264BC0">
      <w:pPr>
        <w:jc w:val="both"/>
        <w:rPr>
          <w:rFonts w:ascii="Times New Roman" w:hAnsi="Times New Roman"/>
          <w:b/>
          <w:noProof/>
          <w:sz w:val="24"/>
          <w:shd w:val="clear" w:color="auto" w:fill="00FFFF"/>
          <w:lang w:val="en-US"/>
        </w:rPr>
      </w:pPr>
    </w:p>
    <w:p w14:paraId="306C172E" w14:textId="77777777" w:rsidR="00264BC0" w:rsidRPr="00264BC0" w:rsidRDefault="00264BC0" w:rsidP="00264BC0">
      <w:pPr>
        <w:jc w:val="both"/>
        <w:rPr>
          <w:rFonts w:ascii="Times New Roman" w:hAnsi="Times New Roman"/>
          <w:noProof/>
          <w:sz w:val="24"/>
          <w:lang w:val="en-US"/>
        </w:rPr>
      </w:pPr>
      <w:r w:rsidRPr="00264BC0">
        <w:rPr>
          <w:rFonts w:ascii="Times New Roman" w:hAnsi="Times New Roman"/>
          <w:noProof/>
          <w:sz w:val="24"/>
          <w:highlight w:val="cyan"/>
          <w:lang w:val="en-US"/>
        </w:rPr>
        <w:t>a) Lidlauka ekspluatants var noteikt laika posmus, kad glābšanas un ugunsdzēsības dienesti (</w:t>
      </w:r>
      <w:r w:rsidRPr="00264BC0">
        <w:rPr>
          <w:rFonts w:ascii="Times New Roman" w:hAnsi="Times New Roman"/>
          <w:i/>
          <w:iCs/>
          <w:noProof/>
          <w:sz w:val="24"/>
          <w:highlight w:val="cyan"/>
          <w:lang w:val="en-US"/>
        </w:rPr>
        <w:t>RFFS</w:t>
      </w:r>
      <w:r w:rsidRPr="00264BC0">
        <w:rPr>
          <w:rFonts w:ascii="Times New Roman" w:hAnsi="Times New Roman"/>
          <w:noProof/>
          <w:sz w:val="24"/>
          <w:highlight w:val="cyan"/>
          <w:lang w:val="en-US"/>
        </w:rPr>
        <w:t>) nav pieejami. Šādos laika posmos ir jābūt atļautai tikai nekomerciālai un specializētai ekspluatācijai.</w:t>
      </w:r>
    </w:p>
    <w:p w14:paraId="3DC1FD14" w14:textId="77777777" w:rsidR="00264BC0" w:rsidRPr="00264BC0" w:rsidRDefault="00264BC0" w:rsidP="00264BC0">
      <w:pPr>
        <w:jc w:val="both"/>
        <w:rPr>
          <w:rFonts w:ascii="Times New Roman" w:hAnsi="Times New Roman"/>
          <w:noProof/>
          <w:sz w:val="24"/>
          <w:lang w:val="en-US"/>
        </w:rPr>
      </w:pPr>
    </w:p>
    <w:p w14:paraId="5616B90A" w14:textId="77777777" w:rsidR="00264BC0" w:rsidRPr="00264BC0" w:rsidRDefault="00264BC0" w:rsidP="00264BC0">
      <w:pPr>
        <w:jc w:val="both"/>
        <w:rPr>
          <w:rFonts w:ascii="Times New Roman" w:hAnsi="Times New Roman"/>
          <w:noProof/>
          <w:sz w:val="24"/>
          <w:lang w:val="en-US"/>
        </w:rPr>
      </w:pPr>
      <w:r w:rsidRPr="00264BC0">
        <w:rPr>
          <w:rFonts w:ascii="Times New Roman" w:hAnsi="Times New Roman"/>
          <w:noProof/>
          <w:sz w:val="24"/>
          <w:highlight w:val="cyan"/>
          <w:lang w:val="en-US"/>
        </w:rPr>
        <w:t>b) Šādā gadījumā lidlauka ekspluatantam jāsniedz informācija aeronavigācijas informācijas pakalpojumu (</w:t>
      </w:r>
      <w:r w:rsidRPr="00264BC0">
        <w:rPr>
          <w:rFonts w:ascii="Times New Roman" w:hAnsi="Times New Roman"/>
          <w:i/>
          <w:iCs/>
          <w:noProof/>
          <w:sz w:val="24"/>
          <w:highlight w:val="cyan"/>
          <w:lang w:val="en-US"/>
        </w:rPr>
        <w:t>AIS</w:t>
      </w:r>
      <w:r w:rsidRPr="00264BC0">
        <w:rPr>
          <w:rFonts w:ascii="Times New Roman" w:hAnsi="Times New Roman"/>
          <w:noProof/>
          <w:sz w:val="24"/>
          <w:highlight w:val="cyan"/>
          <w:lang w:val="en-US"/>
        </w:rPr>
        <w:t xml:space="preserve">) sniedzējam par laika posmiem, kad </w:t>
      </w:r>
      <w:r w:rsidRPr="00264BC0">
        <w:rPr>
          <w:rFonts w:ascii="Times New Roman" w:hAnsi="Times New Roman"/>
          <w:i/>
          <w:iCs/>
          <w:noProof/>
          <w:sz w:val="24"/>
          <w:highlight w:val="cyan"/>
          <w:lang w:val="en-US"/>
        </w:rPr>
        <w:t xml:space="preserve">RFFS </w:t>
      </w:r>
      <w:r w:rsidRPr="00264BC0">
        <w:rPr>
          <w:rFonts w:ascii="Times New Roman" w:hAnsi="Times New Roman"/>
          <w:noProof/>
          <w:sz w:val="24"/>
          <w:highlight w:val="cyan"/>
          <w:lang w:val="en-US"/>
        </w:rPr>
        <w:t>nav pieejami, un tā jāpublicē aeronavigācijas informācijas publikācijā (</w:t>
      </w:r>
      <w:r w:rsidRPr="00264BC0">
        <w:rPr>
          <w:rFonts w:ascii="Times New Roman" w:hAnsi="Times New Roman"/>
          <w:i/>
          <w:iCs/>
          <w:noProof/>
          <w:sz w:val="24"/>
          <w:highlight w:val="cyan"/>
          <w:lang w:val="en-US"/>
        </w:rPr>
        <w:t>AIP</w:t>
      </w:r>
      <w:r w:rsidRPr="00264BC0">
        <w:rPr>
          <w:rFonts w:ascii="Times New Roman" w:hAnsi="Times New Roman"/>
          <w:noProof/>
          <w:sz w:val="24"/>
          <w:highlight w:val="cyan"/>
          <w:lang w:val="en-US"/>
        </w:rPr>
        <w:t>).</w:t>
      </w:r>
    </w:p>
    <w:p w14:paraId="40C58721" w14:textId="77777777" w:rsidR="00264BC0" w:rsidRPr="00264BC0" w:rsidRDefault="00264BC0" w:rsidP="00264BC0">
      <w:pPr>
        <w:pStyle w:val="BodyText"/>
        <w:jc w:val="both"/>
        <w:rPr>
          <w:rFonts w:ascii="Times New Roman" w:hAnsi="Times New Roman"/>
          <w:noProof/>
          <w:sz w:val="24"/>
          <w:lang w:val="en-US"/>
        </w:rPr>
      </w:pPr>
    </w:p>
    <w:p w14:paraId="74DDD64D" w14:textId="77777777" w:rsidR="00264BC0" w:rsidRPr="00264BC0" w:rsidRDefault="00264BC0" w:rsidP="00264BC0">
      <w:pPr>
        <w:pStyle w:val="BodyText"/>
        <w:jc w:val="both"/>
        <w:rPr>
          <w:rFonts w:ascii="Times New Roman" w:hAnsi="Times New Roman"/>
          <w:noProof/>
          <w:sz w:val="24"/>
          <w:lang w:val="en-US"/>
        </w:rPr>
      </w:pPr>
      <w:r w:rsidRPr="00264BC0">
        <w:rPr>
          <w:rFonts w:ascii="Times New Roman" w:hAnsi="Times New Roman"/>
          <w:noProof/>
          <w:sz w:val="24"/>
          <w:lang w:val="en-US"/>
        </w:rPr>
        <w:t>(..)</w:t>
      </w:r>
    </w:p>
    <w:p w14:paraId="7D733597" w14:textId="77777777" w:rsidR="00264BC0" w:rsidRPr="00264BC0" w:rsidRDefault="00264BC0" w:rsidP="00264BC0">
      <w:pPr>
        <w:pStyle w:val="BodyText"/>
        <w:jc w:val="both"/>
        <w:rPr>
          <w:rFonts w:ascii="Times New Roman" w:hAnsi="Times New Roman"/>
          <w:noProof/>
          <w:sz w:val="24"/>
          <w:lang w:val="en-US"/>
        </w:rPr>
      </w:pPr>
    </w:p>
    <w:p w14:paraId="47DBD82B" w14:textId="77777777" w:rsidR="00264BC0" w:rsidRPr="00264BC0" w:rsidRDefault="00264BC0" w:rsidP="00264BC0">
      <w:pPr>
        <w:pStyle w:val="Heading1"/>
        <w:spacing w:before="0"/>
        <w:ind w:left="0"/>
        <w:jc w:val="both"/>
        <w:rPr>
          <w:rFonts w:ascii="Times New Roman" w:hAnsi="Times New Roman"/>
          <w:noProof/>
          <w:color w:val="FFFFFF"/>
          <w:sz w:val="28"/>
          <w:shd w:val="clear" w:color="auto" w:fill="00FFFF"/>
          <w:lang w:val="en-US"/>
        </w:rPr>
      </w:pPr>
      <w:r w:rsidRPr="00264BC0">
        <w:rPr>
          <w:rFonts w:ascii="Times New Roman" w:hAnsi="Times New Roman"/>
          <w:i/>
          <w:iCs/>
          <w:noProof/>
          <w:color w:val="FFFFFF"/>
          <w:sz w:val="28"/>
          <w:shd w:val="clear" w:color="auto" w:fill="00FFFF"/>
          <w:lang w:val="en-US"/>
        </w:rPr>
        <w:t>GM7 </w:t>
      </w:r>
      <w:r w:rsidRPr="00264BC0">
        <w:rPr>
          <w:rFonts w:ascii="Times New Roman" w:hAnsi="Times New Roman"/>
          <w:noProof/>
          <w:color w:val="FFFFFF"/>
          <w:sz w:val="28"/>
          <w:shd w:val="clear" w:color="auto" w:fill="00FFFF"/>
          <w:lang w:val="en-US"/>
        </w:rPr>
        <w:t xml:space="preserve">par </w:t>
      </w:r>
      <w:r w:rsidRPr="00264BC0">
        <w:rPr>
          <w:rFonts w:ascii="Times New Roman" w:hAnsi="Times New Roman"/>
          <w:i/>
          <w:iCs/>
          <w:noProof/>
          <w:color w:val="FFFFFF"/>
          <w:sz w:val="28"/>
          <w:shd w:val="clear" w:color="auto" w:fill="00FFFF"/>
          <w:lang w:val="en-US"/>
        </w:rPr>
        <w:t>ADR.OPS.B</w:t>
      </w:r>
      <w:r w:rsidRPr="00264BC0">
        <w:rPr>
          <w:rFonts w:ascii="Times New Roman" w:hAnsi="Times New Roman"/>
          <w:noProof/>
          <w:color w:val="FFFFFF"/>
          <w:sz w:val="28"/>
          <w:shd w:val="clear" w:color="auto" w:fill="00FFFF"/>
          <w:lang w:val="en-US"/>
        </w:rPr>
        <w:t>.010. punkta “Glābšanas un ugunsdzēsības dienesti” a) apakšpunkta 2. daļu</w:t>
      </w:r>
    </w:p>
    <w:p w14:paraId="5800BC44" w14:textId="77777777" w:rsidR="00264BC0" w:rsidRPr="00264BC0" w:rsidRDefault="00264BC0" w:rsidP="00264BC0">
      <w:pPr>
        <w:jc w:val="both"/>
        <w:rPr>
          <w:rFonts w:ascii="Times New Roman" w:hAnsi="Times New Roman"/>
          <w:b/>
          <w:noProof/>
          <w:sz w:val="24"/>
          <w:shd w:val="clear" w:color="auto" w:fill="00FFFF"/>
          <w:lang w:val="en-US"/>
        </w:rPr>
      </w:pPr>
      <w:r w:rsidRPr="00264BC0">
        <w:rPr>
          <w:rFonts w:ascii="Times New Roman" w:hAnsi="Times New Roman"/>
          <w:b/>
          <w:noProof/>
          <w:sz w:val="24"/>
          <w:shd w:val="clear" w:color="auto" w:fill="00FFFF"/>
          <w:lang w:val="en-US"/>
        </w:rPr>
        <w:t>GLĀBŠANAS UN UGUNSDZĒSĪBAS DIENESTI NEKOMERCIĀLAI UN SPECIALIZĒTAI EKSPLUATĀCIJAI</w:t>
      </w:r>
    </w:p>
    <w:p w14:paraId="2F4363F5" w14:textId="77777777" w:rsidR="00264BC0" w:rsidRPr="00264BC0" w:rsidRDefault="00264BC0" w:rsidP="00264BC0">
      <w:pPr>
        <w:pStyle w:val="BodyText"/>
        <w:jc w:val="both"/>
        <w:rPr>
          <w:rFonts w:ascii="Times New Roman" w:hAnsi="Times New Roman"/>
          <w:noProof/>
          <w:sz w:val="24"/>
          <w:shd w:val="clear" w:color="auto" w:fill="00FFFF"/>
          <w:lang w:val="en-US"/>
        </w:rPr>
      </w:pPr>
      <w:r w:rsidRPr="00264BC0">
        <w:rPr>
          <w:rFonts w:ascii="Times New Roman" w:hAnsi="Times New Roman"/>
          <w:noProof/>
          <w:sz w:val="24"/>
          <w:shd w:val="clear" w:color="auto" w:fill="00FFFF"/>
          <w:lang w:val="en-US"/>
        </w:rPr>
        <w:t xml:space="preserve">Gaisa kuģa kapteinis pieņem lēmumu par lidlauka ekspluatēšanu pēc drošības riska </w:t>
      </w:r>
      <w:r w:rsidRPr="00264BC0">
        <w:rPr>
          <w:rFonts w:ascii="Times New Roman" w:hAnsi="Times New Roman"/>
          <w:noProof/>
          <w:sz w:val="24"/>
          <w:highlight w:val="cyan"/>
          <w:lang w:val="en-US"/>
        </w:rPr>
        <w:t>novērtējuma, kas veikts atkarībā no gaisa kuģa tipa un ekspluatācijas veida saskaņā ar glābšanas un ugunsdzēsības dienestu (</w:t>
      </w:r>
      <w:r w:rsidRPr="00264BC0">
        <w:rPr>
          <w:rFonts w:ascii="Times New Roman" w:hAnsi="Times New Roman"/>
          <w:i/>
          <w:iCs/>
          <w:noProof/>
          <w:sz w:val="24"/>
          <w:highlight w:val="cyan"/>
          <w:lang w:val="en-US"/>
        </w:rPr>
        <w:t>RFFS</w:t>
      </w:r>
      <w:r w:rsidRPr="00264BC0">
        <w:rPr>
          <w:rFonts w:ascii="Times New Roman" w:hAnsi="Times New Roman"/>
          <w:noProof/>
          <w:sz w:val="24"/>
          <w:highlight w:val="cyan"/>
          <w:lang w:val="en-US"/>
        </w:rPr>
        <w:t xml:space="preserve">) pieejamību, ņemot vērā arī to, vai </w:t>
      </w:r>
      <w:r w:rsidRPr="00264BC0">
        <w:rPr>
          <w:rFonts w:ascii="Times New Roman" w:hAnsi="Times New Roman"/>
          <w:i/>
          <w:iCs/>
          <w:noProof/>
          <w:sz w:val="24"/>
          <w:highlight w:val="cyan"/>
          <w:lang w:val="en-US"/>
        </w:rPr>
        <w:t xml:space="preserve">RFFS </w:t>
      </w:r>
      <w:r w:rsidRPr="00264BC0">
        <w:rPr>
          <w:rFonts w:ascii="Times New Roman" w:hAnsi="Times New Roman"/>
          <w:noProof/>
          <w:sz w:val="24"/>
          <w:highlight w:val="cyan"/>
          <w:lang w:val="en-US"/>
        </w:rPr>
        <w:t>ir</w:t>
      </w:r>
      <w:r w:rsidRPr="00264BC0">
        <w:rPr>
          <w:rFonts w:ascii="Times New Roman" w:hAnsi="Times New Roman"/>
          <w:noProof/>
          <w:sz w:val="24"/>
          <w:lang w:val="en-US"/>
        </w:rPr>
        <w:t xml:space="preserve"> </w:t>
      </w:r>
      <w:r w:rsidRPr="00264BC0">
        <w:rPr>
          <w:rFonts w:ascii="Times New Roman" w:hAnsi="Times New Roman"/>
          <w:noProof/>
          <w:sz w:val="24"/>
          <w:shd w:val="clear" w:color="auto" w:fill="00FFFF"/>
          <w:lang w:val="en-US"/>
        </w:rPr>
        <w:t>pieejami nekomerciālai un specializētai ekspluatācijai.</w:t>
      </w:r>
    </w:p>
    <w:p w14:paraId="475E6D05" w14:textId="77777777" w:rsidR="00264BC0" w:rsidRPr="00264BC0" w:rsidRDefault="00264BC0" w:rsidP="00264BC0">
      <w:pPr>
        <w:pStyle w:val="BodyText"/>
        <w:jc w:val="both"/>
        <w:rPr>
          <w:rFonts w:ascii="Times New Roman" w:hAnsi="Times New Roman"/>
          <w:noProof/>
          <w:sz w:val="24"/>
          <w:lang w:val="en-US"/>
        </w:rPr>
      </w:pPr>
    </w:p>
    <w:p w14:paraId="0C892971" w14:textId="77777777" w:rsidR="00264BC0" w:rsidRPr="00264BC0" w:rsidRDefault="00264BC0" w:rsidP="00264BC0">
      <w:pPr>
        <w:pStyle w:val="BodyText"/>
        <w:jc w:val="both"/>
        <w:rPr>
          <w:rFonts w:ascii="Times New Roman" w:hAnsi="Times New Roman"/>
          <w:noProof/>
          <w:sz w:val="24"/>
          <w:lang w:val="en-US"/>
        </w:rPr>
      </w:pPr>
      <w:r w:rsidRPr="00264BC0">
        <w:rPr>
          <w:rFonts w:ascii="Times New Roman" w:hAnsi="Times New Roman"/>
          <w:noProof/>
          <w:sz w:val="24"/>
          <w:lang w:val="en-US"/>
        </w:rPr>
        <w:t>(..)</w:t>
      </w:r>
    </w:p>
    <w:p w14:paraId="0507989D" w14:textId="77777777" w:rsidR="00264BC0" w:rsidRPr="00264BC0" w:rsidRDefault="00264BC0" w:rsidP="00264BC0">
      <w:pPr>
        <w:pStyle w:val="BodyText"/>
        <w:jc w:val="both"/>
        <w:rPr>
          <w:rFonts w:ascii="Times New Roman" w:hAnsi="Times New Roman"/>
          <w:noProof/>
          <w:sz w:val="24"/>
          <w:lang w:val="en-US"/>
        </w:rPr>
      </w:pPr>
    </w:p>
    <w:p w14:paraId="0F767A3B" w14:textId="77777777" w:rsidR="00264BC0" w:rsidRPr="00264BC0" w:rsidRDefault="00264BC0" w:rsidP="00264BC0">
      <w:pPr>
        <w:pStyle w:val="Heading1"/>
        <w:tabs>
          <w:tab w:val="left" w:pos="9216"/>
        </w:tabs>
        <w:spacing w:before="0"/>
        <w:ind w:left="0"/>
        <w:jc w:val="both"/>
        <w:rPr>
          <w:rFonts w:ascii="Times New Roman" w:hAnsi="Times New Roman"/>
          <w:noProof/>
          <w:color w:val="FFFFFF"/>
          <w:sz w:val="28"/>
          <w:shd w:val="clear" w:color="auto" w:fill="FABB39"/>
          <w:lang w:val="en-US"/>
        </w:rPr>
      </w:pPr>
      <w:r w:rsidRPr="00264BC0">
        <w:rPr>
          <w:rFonts w:ascii="Times New Roman" w:hAnsi="Times New Roman"/>
          <w:i/>
          <w:iCs/>
          <w:noProof/>
          <w:color w:val="FFFFFF"/>
          <w:sz w:val="28"/>
          <w:shd w:val="clear" w:color="auto" w:fill="FABB39"/>
          <w:lang w:val="en-US"/>
        </w:rPr>
        <w:t xml:space="preserve">AMC1 </w:t>
      </w:r>
      <w:r w:rsidRPr="00264BC0">
        <w:rPr>
          <w:rFonts w:ascii="Times New Roman" w:hAnsi="Times New Roman"/>
          <w:noProof/>
          <w:color w:val="FFFFFF"/>
          <w:sz w:val="28"/>
          <w:shd w:val="clear" w:color="auto" w:fill="FABB39"/>
          <w:lang w:val="en-US"/>
        </w:rPr>
        <w:t xml:space="preserve">par </w:t>
      </w:r>
      <w:r w:rsidRPr="00264BC0">
        <w:rPr>
          <w:rFonts w:ascii="Times New Roman" w:hAnsi="Times New Roman"/>
          <w:i/>
          <w:iCs/>
          <w:noProof/>
          <w:color w:val="FFFFFF"/>
          <w:sz w:val="28"/>
          <w:shd w:val="clear" w:color="auto" w:fill="FABB39"/>
          <w:lang w:val="en-US"/>
        </w:rPr>
        <w:t>ADR.OPS.B.</w:t>
      </w:r>
      <w:r w:rsidRPr="00264BC0">
        <w:rPr>
          <w:rFonts w:ascii="Times New Roman" w:hAnsi="Times New Roman"/>
          <w:noProof/>
          <w:color w:val="FFFFFF"/>
          <w:sz w:val="28"/>
          <w:shd w:val="clear" w:color="auto" w:fill="FABB39"/>
          <w:lang w:val="en-US"/>
        </w:rPr>
        <w:t>045. punkta “Ierobežotas redzamības procedūras” c) apakšpunktu</w:t>
      </w:r>
      <w:r w:rsidRPr="00264BC0">
        <w:rPr>
          <w:rFonts w:ascii="Times New Roman" w:hAnsi="Times New Roman"/>
          <w:noProof/>
          <w:color w:val="FFFFFF"/>
          <w:sz w:val="28"/>
          <w:shd w:val="clear" w:color="auto" w:fill="FABB39"/>
          <w:lang w:val="en-US"/>
        </w:rPr>
        <w:tab/>
      </w:r>
    </w:p>
    <w:p w14:paraId="4F3BEFF1" w14:textId="77777777" w:rsidR="00264BC0" w:rsidRPr="00264BC0" w:rsidRDefault="00264BC0" w:rsidP="00264BC0">
      <w:pPr>
        <w:jc w:val="both"/>
        <w:rPr>
          <w:rFonts w:ascii="Times New Roman" w:hAnsi="Times New Roman"/>
          <w:noProof/>
          <w:color w:val="FFFFFF"/>
          <w:sz w:val="28"/>
          <w:shd w:val="clear" w:color="auto" w:fill="FABB39"/>
          <w:lang w:val="en-US"/>
        </w:rPr>
      </w:pPr>
    </w:p>
    <w:p w14:paraId="4970C778" w14:textId="77777777" w:rsidR="00264BC0" w:rsidRPr="00264BC0" w:rsidRDefault="00264BC0" w:rsidP="00264BC0">
      <w:pPr>
        <w:jc w:val="both"/>
        <w:rPr>
          <w:rFonts w:ascii="Times New Roman" w:hAnsi="Times New Roman"/>
          <w:b/>
          <w:noProof/>
          <w:sz w:val="24"/>
          <w:lang w:val="en-US"/>
        </w:rPr>
      </w:pPr>
      <w:r w:rsidRPr="00264BC0">
        <w:rPr>
          <w:rFonts w:ascii="Times New Roman" w:hAnsi="Times New Roman"/>
          <w:b/>
          <w:noProof/>
          <w:sz w:val="24"/>
          <w:lang w:val="en-US"/>
        </w:rPr>
        <w:t>IEKĀRTU ATTEICES, PAR KO IR JĀZIŅO, UN TO IETEKME UZ LIDOJUMIEM</w:t>
      </w:r>
    </w:p>
    <w:p w14:paraId="06A1150C" w14:textId="77777777" w:rsidR="00264BC0" w:rsidRPr="00264BC0" w:rsidRDefault="00264BC0" w:rsidP="00264BC0">
      <w:pPr>
        <w:jc w:val="both"/>
        <w:rPr>
          <w:rFonts w:ascii="Times New Roman" w:hAnsi="Times New Roman"/>
          <w:b/>
          <w:noProof/>
          <w:sz w:val="24"/>
          <w:lang w:val="en-US"/>
        </w:rPr>
      </w:pPr>
    </w:p>
    <w:p w14:paraId="6CB127A7" w14:textId="77777777" w:rsidR="00264BC0" w:rsidRPr="00264BC0" w:rsidRDefault="00264BC0" w:rsidP="00264BC0">
      <w:pPr>
        <w:pStyle w:val="BodyText"/>
        <w:jc w:val="both"/>
        <w:rPr>
          <w:rFonts w:ascii="Times New Roman" w:hAnsi="Times New Roman"/>
          <w:noProof/>
          <w:sz w:val="24"/>
          <w:lang w:val="en-US"/>
        </w:rPr>
      </w:pPr>
      <w:r w:rsidRPr="00264BC0">
        <w:rPr>
          <w:rFonts w:ascii="Times New Roman" w:hAnsi="Times New Roman"/>
          <w:noProof/>
          <w:sz w:val="24"/>
          <w:lang w:val="en-US"/>
        </w:rPr>
        <w:t>(..)</w:t>
      </w:r>
    </w:p>
    <w:p w14:paraId="634B17A5" w14:textId="77777777" w:rsidR="00264BC0" w:rsidRPr="00264BC0" w:rsidRDefault="00264BC0" w:rsidP="00264BC0">
      <w:pPr>
        <w:pStyle w:val="BodyText"/>
        <w:jc w:val="both"/>
        <w:rPr>
          <w:rFonts w:ascii="Times New Roman" w:hAnsi="Times New Roman"/>
          <w:noProof/>
          <w:sz w:val="24"/>
          <w:lang w:val="en-US"/>
        </w:rPr>
      </w:pPr>
    </w:p>
    <w:tbl>
      <w:tblPr>
        <w:tblW w:w="5000" w:type="pct"/>
        <w:tblCellSpacing w:w="21" w:type="dxa"/>
        <w:tblCellMar>
          <w:top w:w="28" w:type="dxa"/>
          <w:left w:w="28" w:type="dxa"/>
          <w:bottom w:w="28" w:type="dxa"/>
          <w:right w:w="28" w:type="dxa"/>
        </w:tblCellMar>
        <w:tblLook w:val="01E0" w:firstRow="1" w:lastRow="1" w:firstColumn="1" w:lastColumn="1" w:noHBand="0" w:noVBand="0"/>
      </w:tblPr>
      <w:tblGrid>
        <w:gridCol w:w="69"/>
        <w:gridCol w:w="2048"/>
        <w:gridCol w:w="3001"/>
        <w:gridCol w:w="4097"/>
      </w:tblGrid>
      <w:tr w:rsidR="00264BC0" w:rsidRPr="00264BC0" w14:paraId="1BCF721B" w14:textId="77777777" w:rsidTr="007418A4">
        <w:trPr>
          <w:tblCellSpacing w:w="21" w:type="dxa"/>
        </w:trPr>
        <w:tc>
          <w:tcPr>
            <w:tcW w:w="4954" w:type="pct"/>
            <w:gridSpan w:val="4"/>
            <w:tcBorders>
              <w:top w:val="nil"/>
              <w:left w:val="nil"/>
              <w:right w:val="nil"/>
            </w:tcBorders>
            <w:shd w:val="clear" w:color="auto" w:fill="808080"/>
          </w:tcPr>
          <w:p w14:paraId="52D6F706" w14:textId="77777777" w:rsidR="00264BC0" w:rsidRPr="00264BC0" w:rsidRDefault="00264BC0" w:rsidP="007418A4">
            <w:pPr>
              <w:pStyle w:val="TableParagraph"/>
              <w:rPr>
                <w:rFonts w:ascii="Times New Roman" w:hAnsi="Times New Roman"/>
                <w:b/>
                <w:noProof/>
                <w:color w:val="FFFFFF"/>
                <w:sz w:val="24"/>
                <w:lang w:val="en-US"/>
              </w:rPr>
            </w:pPr>
            <w:r w:rsidRPr="00264BC0">
              <w:rPr>
                <w:rFonts w:ascii="Times New Roman" w:hAnsi="Times New Roman"/>
                <w:b/>
                <w:noProof/>
                <w:color w:val="FFFFFF"/>
                <w:sz w:val="24"/>
                <w:lang w:val="en-US"/>
              </w:rPr>
              <w:t>IEKĀRTAS ATTEICE, PAR KO IR JĀZIŅO – PIEEJAS UN NOSĒŠANĀS OPERĀCIJAS</w:t>
            </w:r>
          </w:p>
        </w:tc>
      </w:tr>
      <w:tr w:rsidR="00264BC0" w:rsidRPr="00264BC0" w14:paraId="1592B255" w14:textId="77777777" w:rsidTr="007418A4">
        <w:trPr>
          <w:tblCellSpacing w:w="21" w:type="dxa"/>
        </w:trPr>
        <w:tc>
          <w:tcPr>
            <w:tcW w:w="1107" w:type="pct"/>
            <w:gridSpan w:val="2"/>
            <w:tcBorders>
              <w:left w:val="nil"/>
            </w:tcBorders>
            <w:shd w:val="clear" w:color="auto" w:fill="808080"/>
          </w:tcPr>
          <w:p w14:paraId="00592FE2" w14:textId="77777777" w:rsidR="00264BC0" w:rsidRPr="00264BC0" w:rsidRDefault="00264BC0" w:rsidP="007418A4">
            <w:pPr>
              <w:pStyle w:val="TableParagraph"/>
              <w:rPr>
                <w:rFonts w:ascii="Times New Roman" w:hAnsi="Times New Roman"/>
                <w:b/>
                <w:noProof/>
                <w:color w:val="FFFFFF"/>
                <w:sz w:val="24"/>
                <w:lang w:val="en-US"/>
              </w:rPr>
            </w:pPr>
            <w:r w:rsidRPr="00264BC0">
              <w:rPr>
                <w:rFonts w:ascii="Times New Roman" w:hAnsi="Times New Roman"/>
                <w:b/>
                <w:noProof/>
                <w:color w:val="FFFFFF"/>
                <w:sz w:val="24"/>
                <w:lang w:val="en-US"/>
              </w:rPr>
              <w:t>APLŪKOJAMĀ SISTĒMA</w:t>
            </w:r>
          </w:p>
        </w:tc>
        <w:tc>
          <w:tcPr>
            <w:tcW w:w="1628" w:type="pct"/>
            <w:shd w:val="clear" w:color="auto" w:fill="808080"/>
          </w:tcPr>
          <w:p w14:paraId="788E9BCF" w14:textId="77777777" w:rsidR="00264BC0" w:rsidRPr="00264BC0" w:rsidRDefault="00264BC0" w:rsidP="007418A4">
            <w:pPr>
              <w:pStyle w:val="TableParagraph"/>
              <w:rPr>
                <w:rFonts w:ascii="Times New Roman" w:hAnsi="Times New Roman"/>
                <w:b/>
                <w:noProof/>
                <w:color w:val="FFFFFF"/>
                <w:sz w:val="24"/>
                <w:lang w:val="en-US"/>
              </w:rPr>
            </w:pPr>
            <w:r w:rsidRPr="00264BC0">
              <w:rPr>
                <w:rFonts w:ascii="Times New Roman" w:hAnsi="Times New Roman"/>
                <w:b/>
                <w:noProof/>
                <w:color w:val="FFFFFF"/>
                <w:sz w:val="24"/>
                <w:lang w:val="en-US"/>
              </w:rPr>
              <w:t>PAZIŅOJAMĀ ATTEICE</w:t>
            </w:r>
          </w:p>
        </w:tc>
        <w:tc>
          <w:tcPr>
            <w:tcW w:w="2173" w:type="pct"/>
            <w:tcBorders>
              <w:right w:val="nil"/>
            </w:tcBorders>
            <w:shd w:val="clear" w:color="auto" w:fill="808080"/>
          </w:tcPr>
          <w:p w14:paraId="11FC4293" w14:textId="77777777" w:rsidR="00264BC0" w:rsidRPr="00264BC0" w:rsidRDefault="00264BC0" w:rsidP="007418A4">
            <w:pPr>
              <w:pStyle w:val="TableParagraph"/>
              <w:rPr>
                <w:rFonts w:ascii="Times New Roman" w:hAnsi="Times New Roman"/>
                <w:b/>
                <w:noProof/>
                <w:color w:val="FFFFFF"/>
                <w:sz w:val="24"/>
                <w:lang w:val="en-US"/>
              </w:rPr>
            </w:pPr>
            <w:r w:rsidRPr="00264BC0">
              <w:rPr>
                <w:rFonts w:ascii="Times New Roman" w:hAnsi="Times New Roman"/>
                <w:b/>
                <w:noProof/>
                <w:color w:val="FFFFFF"/>
                <w:sz w:val="24"/>
                <w:lang w:val="en-US"/>
              </w:rPr>
              <w:t>PAREDZAMĀ IETEKME UZ LIDOJUMIEM</w:t>
            </w:r>
          </w:p>
        </w:tc>
      </w:tr>
      <w:tr w:rsidR="00264BC0" w:rsidRPr="00264BC0" w14:paraId="531808A8" w14:textId="77777777" w:rsidTr="007418A4">
        <w:trPr>
          <w:tblCellSpacing w:w="21" w:type="dxa"/>
        </w:trPr>
        <w:tc>
          <w:tcPr>
            <w:tcW w:w="1107" w:type="pct"/>
            <w:gridSpan w:val="2"/>
            <w:tcBorders>
              <w:left w:val="nil"/>
              <w:bottom w:val="nil"/>
            </w:tcBorders>
            <w:shd w:val="clear" w:color="auto" w:fill="D9D9D9"/>
          </w:tcPr>
          <w:p w14:paraId="37D031CF" w14:textId="77777777" w:rsidR="00264BC0" w:rsidRPr="00264BC0" w:rsidRDefault="00264BC0" w:rsidP="007418A4">
            <w:pPr>
              <w:pStyle w:val="TableParagraph"/>
              <w:rPr>
                <w:rFonts w:ascii="Times New Roman" w:hAnsi="Times New Roman"/>
                <w:i/>
                <w:iCs/>
                <w:noProof/>
                <w:sz w:val="24"/>
                <w:lang w:val="en-US"/>
              </w:rPr>
            </w:pPr>
            <w:r w:rsidRPr="00264BC0">
              <w:rPr>
                <w:rFonts w:ascii="Times New Roman" w:hAnsi="Times New Roman"/>
                <w:i/>
                <w:iCs/>
                <w:noProof/>
                <w:sz w:val="24"/>
                <w:lang w:val="en-US"/>
              </w:rPr>
              <w:t>ILS</w:t>
            </w:r>
          </w:p>
        </w:tc>
        <w:tc>
          <w:tcPr>
            <w:tcW w:w="1628" w:type="pct"/>
            <w:tcBorders>
              <w:bottom w:val="nil"/>
            </w:tcBorders>
            <w:shd w:val="clear" w:color="auto" w:fill="D9D9D9"/>
          </w:tcPr>
          <w:p w14:paraId="49139E40"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i/>
                <w:iCs/>
                <w:noProof/>
                <w:sz w:val="24"/>
                <w:lang w:val="en-US"/>
              </w:rPr>
              <w:t xml:space="preserve">ILS </w:t>
            </w:r>
            <w:r w:rsidRPr="00264BC0">
              <w:rPr>
                <w:rFonts w:ascii="Times New Roman" w:hAnsi="Times New Roman"/>
                <w:noProof/>
                <w:sz w:val="24"/>
                <w:lang w:val="en-US"/>
              </w:rPr>
              <w:t>kategorija pazemināta līdz CAT II</w:t>
            </w:r>
          </w:p>
          <w:p w14:paraId="10AAE51B" w14:textId="77777777" w:rsidR="00264BC0" w:rsidRPr="00264BC0" w:rsidRDefault="00264BC0" w:rsidP="007418A4">
            <w:pPr>
              <w:pStyle w:val="TableParagraph"/>
              <w:rPr>
                <w:rFonts w:ascii="Times New Roman" w:hAnsi="Times New Roman"/>
                <w:noProof/>
                <w:sz w:val="24"/>
                <w:lang w:val="en-US"/>
              </w:rPr>
            </w:pPr>
          </w:p>
          <w:p w14:paraId="0723E6D9"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i/>
                <w:iCs/>
                <w:noProof/>
                <w:sz w:val="24"/>
                <w:lang w:val="en-US"/>
              </w:rPr>
              <w:t xml:space="preserve">ILS </w:t>
            </w:r>
            <w:r w:rsidRPr="00264BC0">
              <w:rPr>
                <w:rFonts w:ascii="Times New Roman" w:hAnsi="Times New Roman"/>
                <w:noProof/>
                <w:sz w:val="24"/>
                <w:lang w:val="en-US"/>
              </w:rPr>
              <w:t>kategorija pazemināta līdz CAT I</w:t>
            </w:r>
          </w:p>
          <w:p w14:paraId="075BC27D" w14:textId="77777777" w:rsidR="00264BC0" w:rsidRPr="00264BC0" w:rsidRDefault="00264BC0" w:rsidP="007418A4">
            <w:pPr>
              <w:pStyle w:val="TableParagraph"/>
              <w:rPr>
                <w:rFonts w:ascii="Times New Roman" w:hAnsi="Times New Roman"/>
                <w:noProof/>
                <w:sz w:val="24"/>
                <w:lang w:val="en-US"/>
              </w:rPr>
            </w:pPr>
          </w:p>
          <w:p w14:paraId="6640FCF7"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i/>
                <w:iCs/>
                <w:noProof/>
                <w:sz w:val="24"/>
                <w:lang w:val="en-US"/>
              </w:rPr>
              <w:t xml:space="preserve">ILS </w:t>
            </w:r>
            <w:r w:rsidRPr="00264BC0">
              <w:rPr>
                <w:rFonts w:ascii="Times New Roman" w:hAnsi="Times New Roman"/>
                <w:noProof/>
                <w:sz w:val="24"/>
                <w:lang w:val="en-US"/>
              </w:rPr>
              <w:t>nedarbojas</w:t>
            </w:r>
          </w:p>
          <w:p w14:paraId="66357B7A" w14:textId="77777777" w:rsidR="00264BC0" w:rsidRPr="00264BC0" w:rsidRDefault="00264BC0" w:rsidP="007418A4">
            <w:pPr>
              <w:pStyle w:val="TableParagraph"/>
              <w:rPr>
                <w:rFonts w:ascii="Times New Roman" w:hAnsi="Times New Roman"/>
                <w:noProof/>
                <w:sz w:val="24"/>
                <w:lang w:val="en-US"/>
              </w:rPr>
            </w:pPr>
          </w:p>
          <w:p w14:paraId="2CCED8CE"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Ārējais marķieris ir neizmantojams</w:t>
            </w:r>
          </w:p>
        </w:tc>
        <w:tc>
          <w:tcPr>
            <w:tcW w:w="2173" w:type="pct"/>
            <w:tcBorders>
              <w:bottom w:val="nil"/>
              <w:right w:val="nil"/>
            </w:tcBorders>
            <w:shd w:val="clear" w:color="auto" w:fill="D9D9D9"/>
          </w:tcPr>
          <w:p w14:paraId="16601661"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Lidojumi veicami tikai CAT II kategorijā</w:t>
            </w:r>
          </w:p>
          <w:p w14:paraId="7F473BE9" w14:textId="77777777" w:rsidR="00264BC0" w:rsidRPr="00264BC0" w:rsidRDefault="00264BC0" w:rsidP="007418A4">
            <w:pPr>
              <w:pStyle w:val="TableParagraph"/>
              <w:rPr>
                <w:rFonts w:ascii="Times New Roman" w:hAnsi="Times New Roman"/>
                <w:noProof/>
                <w:sz w:val="24"/>
                <w:lang w:val="en-US"/>
              </w:rPr>
            </w:pPr>
          </w:p>
          <w:p w14:paraId="6AD24E15"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 xml:space="preserve"> Lidojumi veicami tikai CAT I kategorijā</w:t>
            </w:r>
          </w:p>
          <w:p w14:paraId="210A5FF6" w14:textId="77777777" w:rsidR="00264BC0" w:rsidRPr="00264BC0" w:rsidRDefault="00264BC0" w:rsidP="007418A4">
            <w:pPr>
              <w:pStyle w:val="TableParagraph"/>
              <w:rPr>
                <w:rFonts w:ascii="Times New Roman" w:hAnsi="Times New Roman"/>
                <w:noProof/>
                <w:sz w:val="24"/>
                <w:lang w:val="en-US"/>
              </w:rPr>
            </w:pPr>
          </w:p>
          <w:p w14:paraId="26101C3D"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Tikai neprecīzām pieejām (vai cits precīzas pieejas palīglīdzeklis, ja tāds ir pieejams)</w:t>
            </w:r>
          </w:p>
        </w:tc>
      </w:tr>
      <w:tr w:rsidR="00264BC0" w:rsidRPr="00264BC0" w14:paraId="5431BA64" w14:textId="77777777" w:rsidTr="007418A4">
        <w:tblPrEx>
          <w:tblCellSpacing w:w="0" w:type="nil"/>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Ex>
        <w:trPr>
          <w:gridBefore w:val="1"/>
          <w:wBefore w:w="3" w:type="pct"/>
        </w:trPr>
        <w:tc>
          <w:tcPr>
            <w:tcW w:w="1081" w:type="pct"/>
            <w:tcBorders>
              <w:left w:val="nil"/>
            </w:tcBorders>
            <w:shd w:val="clear" w:color="auto" w:fill="D9D9D9"/>
          </w:tcPr>
          <w:p w14:paraId="5C10ED38" w14:textId="77777777" w:rsidR="00264BC0" w:rsidRPr="00264BC0" w:rsidRDefault="00264BC0" w:rsidP="007418A4">
            <w:pPr>
              <w:pStyle w:val="TableParagraph"/>
              <w:rPr>
                <w:rFonts w:ascii="Times New Roman" w:hAnsi="Times New Roman"/>
                <w:noProof/>
                <w:sz w:val="24"/>
                <w:lang w:val="en-US"/>
              </w:rPr>
            </w:pPr>
          </w:p>
        </w:tc>
        <w:tc>
          <w:tcPr>
            <w:tcW w:w="1628" w:type="pct"/>
            <w:shd w:val="clear" w:color="auto" w:fill="D9D9D9"/>
          </w:tcPr>
          <w:p w14:paraId="10697588" w14:textId="77777777" w:rsidR="00264BC0" w:rsidRPr="00264BC0" w:rsidRDefault="00264BC0" w:rsidP="007418A4">
            <w:pPr>
              <w:pStyle w:val="TableParagraph"/>
              <w:rPr>
                <w:rFonts w:ascii="Times New Roman" w:hAnsi="Times New Roman"/>
                <w:noProof/>
                <w:sz w:val="24"/>
                <w:lang w:val="en-US"/>
              </w:rPr>
            </w:pPr>
          </w:p>
          <w:p w14:paraId="38CEA35F" w14:textId="77777777" w:rsidR="00264BC0" w:rsidRPr="00264BC0" w:rsidRDefault="00264BC0" w:rsidP="007418A4">
            <w:pPr>
              <w:pStyle w:val="TableParagraph"/>
              <w:rPr>
                <w:rFonts w:ascii="Times New Roman" w:hAnsi="Times New Roman"/>
                <w:noProof/>
                <w:sz w:val="24"/>
                <w:lang w:val="en-US"/>
              </w:rPr>
            </w:pPr>
          </w:p>
          <w:p w14:paraId="6A5E397E"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Glisāde nedarbojas</w:t>
            </w:r>
          </w:p>
        </w:tc>
        <w:tc>
          <w:tcPr>
            <w:tcW w:w="2173" w:type="pct"/>
            <w:tcBorders>
              <w:right w:val="nil"/>
            </w:tcBorders>
            <w:shd w:val="clear" w:color="auto" w:fill="D9D9D9"/>
          </w:tcPr>
          <w:p w14:paraId="3BD089A4"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Bez ierobežojumiem, ja aizstāts ar publicētu līdzvērtīgu pozīciju; citā gadījumā tikai neprecīzām pieejām</w:t>
            </w:r>
          </w:p>
          <w:p w14:paraId="4A3D1D83" w14:textId="77777777" w:rsidR="00264BC0" w:rsidRPr="00264BC0" w:rsidRDefault="00264BC0" w:rsidP="007418A4">
            <w:pPr>
              <w:pStyle w:val="TableParagraph"/>
              <w:rPr>
                <w:rFonts w:ascii="Times New Roman" w:hAnsi="Times New Roman"/>
                <w:noProof/>
                <w:sz w:val="24"/>
                <w:lang w:val="en-US"/>
              </w:rPr>
            </w:pPr>
          </w:p>
          <w:p w14:paraId="25A208A0"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Tikai neprecīzām pieejām (piemēram, tikai kursa radiobāka)</w:t>
            </w:r>
          </w:p>
        </w:tc>
      </w:tr>
      <w:tr w:rsidR="00264BC0" w:rsidRPr="00264BC0" w14:paraId="09D9403A" w14:textId="77777777" w:rsidTr="007418A4">
        <w:tblPrEx>
          <w:tblCellSpacing w:w="0" w:type="nil"/>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Ex>
        <w:trPr>
          <w:gridBefore w:val="1"/>
          <w:wBefore w:w="3" w:type="pct"/>
        </w:trPr>
        <w:tc>
          <w:tcPr>
            <w:tcW w:w="1081" w:type="pct"/>
            <w:tcBorders>
              <w:left w:val="nil"/>
            </w:tcBorders>
            <w:shd w:val="clear" w:color="auto" w:fill="D9D9D9"/>
          </w:tcPr>
          <w:p w14:paraId="12C8671F" w14:textId="77777777" w:rsidR="00264BC0" w:rsidRPr="00264BC0" w:rsidRDefault="00264BC0" w:rsidP="007418A4">
            <w:pPr>
              <w:pStyle w:val="TableParagraph"/>
              <w:rPr>
                <w:rFonts w:ascii="Times New Roman" w:hAnsi="Times New Roman"/>
                <w:i/>
                <w:iCs/>
                <w:noProof/>
                <w:sz w:val="24"/>
                <w:lang w:val="en-US"/>
              </w:rPr>
            </w:pPr>
            <w:r w:rsidRPr="00264BC0">
              <w:rPr>
                <w:rFonts w:ascii="Times New Roman" w:hAnsi="Times New Roman"/>
                <w:i/>
                <w:iCs/>
                <w:noProof/>
                <w:sz w:val="24"/>
                <w:lang w:val="en-US"/>
              </w:rPr>
              <w:t>MLS</w:t>
            </w:r>
          </w:p>
        </w:tc>
        <w:tc>
          <w:tcPr>
            <w:tcW w:w="1628" w:type="pct"/>
            <w:shd w:val="clear" w:color="auto" w:fill="D9D9D9"/>
          </w:tcPr>
          <w:p w14:paraId="2D28CD1B"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i/>
                <w:iCs/>
                <w:noProof/>
                <w:sz w:val="24"/>
                <w:lang w:val="en-US"/>
              </w:rPr>
              <w:t xml:space="preserve">MLS </w:t>
            </w:r>
            <w:r w:rsidRPr="00264BC0">
              <w:rPr>
                <w:rFonts w:ascii="Times New Roman" w:hAnsi="Times New Roman"/>
                <w:noProof/>
                <w:sz w:val="24"/>
                <w:lang w:val="en-US"/>
              </w:rPr>
              <w:t>kategorija pazemināta līdz CAT II</w:t>
            </w:r>
          </w:p>
          <w:p w14:paraId="11514B2B" w14:textId="77777777" w:rsidR="00264BC0" w:rsidRPr="00264BC0" w:rsidRDefault="00264BC0" w:rsidP="007418A4">
            <w:pPr>
              <w:pStyle w:val="TableParagraph"/>
              <w:rPr>
                <w:rFonts w:ascii="Times New Roman" w:hAnsi="Times New Roman"/>
                <w:noProof/>
                <w:sz w:val="24"/>
                <w:lang w:val="en-US"/>
              </w:rPr>
            </w:pPr>
          </w:p>
          <w:p w14:paraId="76BD7999"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i/>
                <w:iCs/>
                <w:noProof/>
                <w:sz w:val="24"/>
                <w:lang w:val="en-US"/>
              </w:rPr>
              <w:t xml:space="preserve">MLS </w:t>
            </w:r>
            <w:r w:rsidRPr="00264BC0">
              <w:rPr>
                <w:rFonts w:ascii="Times New Roman" w:hAnsi="Times New Roman"/>
                <w:noProof/>
                <w:sz w:val="24"/>
                <w:lang w:val="en-US"/>
              </w:rPr>
              <w:t>kategorija pazemināta līdz CAT I</w:t>
            </w:r>
          </w:p>
          <w:p w14:paraId="5DEEDFA3" w14:textId="77777777" w:rsidR="00264BC0" w:rsidRPr="00264BC0" w:rsidRDefault="00264BC0" w:rsidP="007418A4">
            <w:pPr>
              <w:pStyle w:val="TableParagraph"/>
              <w:rPr>
                <w:rFonts w:ascii="Times New Roman" w:hAnsi="Times New Roman"/>
                <w:noProof/>
                <w:sz w:val="24"/>
                <w:lang w:val="en-US"/>
              </w:rPr>
            </w:pPr>
          </w:p>
          <w:p w14:paraId="30065033"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i/>
                <w:iCs/>
                <w:noProof/>
                <w:sz w:val="24"/>
                <w:lang w:val="en-US"/>
              </w:rPr>
              <w:t xml:space="preserve">MLS </w:t>
            </w:r>
            <w:r w:rsidRPr="00264BC0">
              <w:rPr>
                <w:rFonts w:ascii="Times New Roman" w:hAnsi="Times New Roman"/>
                <w:noProof/>
                <w:sz w:val="24"/>
                <w:lang w:val="en-US"/>
              </w:rPr>
              <w:t>nedarbojas</w:t>
            </w:r>
          </w:p>
        </w:tc>
        <w:tc>
          <w:tcPr>
            <w:tcW w:w="2173" w:type="pct"/>
            <w:tcBorders>
              <w:right w:val="nil"/>
            </w:tcBorders>
            <w:shd w:val="clear" w:color="auto" w:fill="D9D9D9"/>
          </w:tcPr>
          <w:p w14:paraId="7D3F8226"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Lidojumi veicami tikai CAT II kategorijā</w:t>
            </w:r>
          </w:p>
          <w:p w14:paraId="0870F2E7" w14:textId="77777777" w:rsidR="00264BC0" w:rsidRPr="00264BC0" w:rsidRDefault="00264BC0" w:rsidP="007418A4">
            <w:pPr>
              <w:pStyle w:val="TableParagraph"/>
              <w:rPr>
                <w:rFonts w:ascii="Times New Roman" w:hAnsi="Times New Roman"/>
                <w:noProof/>
                <w:sz w:val="24"/>
                <w:lang w:val="en-US"/>
              </w:rPr>
            </w:pPr>
          </w:p>
          <w:p w14:paraId="70234E93"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 xml:space="preserve"> Lidojumi veicami tikai CAT I kategorijā</w:t>
            </w:r>
          </w:p>
          <w:p w14:paraId="158A4242" w14:textId="77777777" w:rsidR="00264BC0" w:rsidRPr="00264BC0" w:rsidRDefault="00264BC0" w:rsidP="007418A4">
            <w:pPr>
              <w:pStyle w:val="TableParagraph"/>
              <w:rPr>
                <w:rFonts w:ascii="Times New Roman" w:hAnsi="Times New Roman"/>
                <w:noProof/>
                <w:sz w:val="24"/>
                <w:lang w:val="en-US"/>
              </w:rPr>
            </w:pPr>
          </w:p>
          <w:p w14:paraId="741CA455"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Tikai neprecīzām pieejām (vai cits precīzas pieejas palīglīdzeklis, ja tāds ir pieejams)</w:t>
            </w:r>
          </w:p>
        </w:tc>
      </w:tr>
      <w:tr w:rsidR="00264BC0" w:rsidRPr="00264BC0" w14:paraId="72B0C26B" w14:textId="77777777" w:rsidTr="007418A4">
        <w:tblPrEx>
          <w:tblCellSpacing w:w="0" w:type="nil"/>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Ex>
        <w:trPr>
          <w:gridBefore w:val="1"/>
          <w:wBefore w:w="3" w:type="pct"/>
        </w:trPr>
        <w:tc>
          <w:tcPr>
            <w:tcW w:w="1081" w:type="pct"/>
            <w:tcBorders>
              <w:left w:val="nil"/>
            </w:tcBorders>
            <w:shd w:val="clear" w:color="auto" w:fill="D9D9D9"/>
          </w:tcPr>
          <w:p w14:paraId="6E81A18C" w14:textId="77777777" w:rsidR="00264BC0" w:rsidRPr="00264BC0" w:rsidRDefault="00264BC0" w:rsidP="007418A4">
            <w:pPr>
              <w:pStyle w:val="TableParagraph"/>
              <w:rPr>
                <w:rFonts w:ascii="Times New Roman" w:hAnsi="Times New Roman"/>
                <w:i/>
                <w:iCs/>
                <w:noProof/>
                <w:sz w:val="24"/>
                <w:lang w:val="en-US"/>
              </w:rPr>
            </w:pPr>
            <w:r w:rsidRPr="00264BC0">
              <w:rPr>
                <w:rFonts w:ascii="Times New Roman" w:hAnsi="Times New Roman"/>
                <w:i/>
                <w:iCs/>
                <w:noProof/>
                <w:sz w:val="24"/>
                <w:lang w:val="en-US"/>
              </w:rPr>
              <w:t>GBAS</w:t>
            </w:r>
          </w:p>
        </w:tc>
        <w:tc>
          <w:tcPr>
            <w:tcW w:w="1628" w:type="pct"/>
            <w:shd w:val="clear" w:color="auto" w:fill="D9D9D9"/>
          </w:tcPr>
          <w:p w14:paraId="7E1F65B3"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i/>
                <w:iCs/>
                <w:noProof/>
                <w:sz w:val="24"/>
                <w:lang w:val="en-US"/>
              </w:rPr>
              <w:t xml:space="preserve">GBAS </w:t>
            </w:r>
            <w:r w:rsidRPr="00264BC0">
              <w:rPr>
                <w:rFonts w:ascii="Times New Roman" w:hAnsi="Times New Roman"/>
                <w:noProof/>
                <w:sz w:val="24"/>
                <w:lang w:val="en-US"/>
              </w:rPr>
              <w:t>kategorija pazemināta līdz CAT II</w:t>
            </w:r>
          </w:p>
          <w:p w14:paraId="158D8F52"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i/>
                <w:iCs/>
                <w:noProof/>
                <w:sz w:val="24"/>
                <w:lang w:val="en-US"/>
              </w:rPr>
              <w:t xml:space="preserve">GBAS </w:t>
            </w:r>
            <w:r w:rsidRPr="00264BC0">
              <w:rPr>
                <w:rFonts w:ascii="Times New Roman" w:hAnsi="Times New Roman"/>
                <w:noProof/>
                <w:sz w:val="24"/>
                <w:lang w:val="en-US"/>
              </w:rPr>
              <w:t>kategorija pazemināta līdz CAT I</w:t>
            </w:r>
          </w:p>
          <w:p w14:paraId="72C00A0A" w14:textId="77777777" w:rsidR="00264BC0" w:rsidRPr="00264BC0" w:rsidRDefault="00264BC0" w:rsidP="007418A4">
            <w:pPr>
              <w:pStyle w:val="TableParagraph"/>
              <w:rPr>
                <w:rFonts w:ascii="Times New Roman" w:hAnsi="Times New Roman"/>
                <w:noProof/>
                <w:sz w:val="24"/>
                <w:lang w:val="en-US"/>
              </w:rPr>
            </w:pPr>
          </w:p>
          <w:p w14:paraId="4C4E05E3"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i/>
                <w:iCs/>
                <w:noProof/>
                <w:sz w:val="24"/>
                <w:lang w:val="en-US"/>
              </w:rPr>
              <w:t xml:space="preserve">GBAS </w:t>
            </w:r>
            <w:r w:rsidRPr="00264BC0">
              <w:rPr>
                <w:rFonts w:ascii="Times New Roman" w:hAnsi="Times New Roman"/>
                <w:noProof/>
                <w:sz w:val="24"/>
                <w:lang w:val="en-US"/>
              </w:rPr>
              <w:t>nedarbojas</w:t>
            </w:r>
          </w:p>
        </w:tc>
        <w:tc>
          <w:tcPr>
            <w:tcW w:w="2173" w:type="pct"/>
            <w:tcBorders>
              <w:right w:val="nil"/>
            </w:tcBorders>
            <w:shd w:val="clear" w:color="auto" w:fill="D9D9D9"/>
          </w:tcPr>
          <w:p w14:paraId="6844B0CD"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Lidojumi veicami tikai CAT II kategorijā</w:t>
            </w:r>
          </w:p>
          <w:p w14:paraId="2E3F926C" w14:textId="77777777" w:rsidR="00264BC0" w:rsidRPr="00264BC0" w:rsidRDefault="00264BC0" w:rsidP="007418A4">
            <w:pPr>
              <w:pStyle w:val="TableParagraph"/>
              <w:rPr>
                <w:rFonts w:ascii="Times New Roman" w:hAnsi="Times New Roman"/>
                <w:noProof/>
                <w:sz w:val="24"/>
                <w:lang w:val="en-US"/>
              </w:rPr>
            </w:pPr>
          </w:p>
          <w:p w14:paraId="57E10CEE"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Lidojumi veicami tikai CAT I kategorijā</w:t>
            </w:r>
          </w:p>
          <w:p w14:paraId="6FB9DC2D" w14:textId="77777777" w:rsidR="00264BC0" w:rsidRPr="00264BC0" w:rsidRDefault="00264BC0" w:rsidP="007418A4">
            <w:pPr>
              <w:pStyle w:val="TableParagraph"/>
              <w:rPr>
                <w:rFonts w:ascii="Times New Roman" w:hAnsi="Times New Roman"/>
                <w:noProof/>
                <w:sz w:val="24"/>
                <w:lang w:val="en-US"/>
              </w:rPr>
            </w:pPr>
          </w:p>
          <w:p w14:paraId="4840A2C2"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Tikai neprecīzām pieejām (vai cits precīzas pieejas palīglīdzeklis, ja tāds ir pieejams)</w:t>
            </w:r>
          </w:p>
        </w:tc>
      </w:tr>
      <w:tr w:rsidR="00264BC0" w:rsidRPr="00264BC0" w14:paraId="70F1F969" w14:textId="77777777" w:rsidTr="007418A4">
        <w:tblPrEx>
          <w:tblCellSpacing w:w="0" w:type="nil"/>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Ex>
        <w:trPr>
          <w:gridBefore w:val="1"/>
          <w:wBefore w:w="3" w:type="pct"/>
        </w:trPr>
        <w:tc>
          <w:tcPr>
            <w:tcW w:w="1081" w:type="pct"/>
            <w:tcBorders>
              <w:left w:val="nil"/>
            </w:tcBorders>
            <w:shd w:val="clear" w:color="auto" w:fill="D9D9D9"/>
          </w:tcPr>
          <w:p w14:paraId="021F69D4" w14:textId="77777777" w:rsidR="00264BC0" w:rsidRPr="00264BC0" w:rsidRDefault="00264BC0" w:rsidP="007418A4">
            <w:pPr>
              <w:pStyle w:val="TableParagraph"/>
              <w:rPr>
                <w:rFonts w:ascii="Times New Roman" w:hAnsi="Times New Roman"/>
                <w:i/>
                <w:iCs/>
                <w:noProof/>
                <w:sz w:val="24"/>
                <w:lang w:val="en-US"/>
              </w:rPr>
            </w:pPr>
            <w:r w:rsidRPr="00264BC0">
              <w:rPr>
                <w:rFonts w:ascii="Times New Roman" w:hAnsi="Times New Roman"/>
                <w:i/>
                <w:iCs/>
                <w:noProof/>
                <w:sz w:val="24"/>
                <w:lang w:val="en-US"/>
              </w:rPr>
              <w:t>DME</w:t>
            </w:r>
          </w:p>
        </w:tc>
        <w:tc>
          <w:tcPr>
            <w:tcW w:w="1628" w:type="pct"/>
            <w:shd w:val="clear" w:color="auto" w:fill="D9D9D9"/>
          </w:tcPr>
          <w:p w14:paraId="0A2B8D4F"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i/>
                <w:iCs/>
                <w:noProof/>
                <w:sz w:val="24"/>
                <w:lang w:val="en-US"/>
              </w:rPr>
              <w:t xml:space="preserve">DME </w:t>
            </w:r>
            <w:r w:rsidRPr="00264BC0">
              <w:rPr>
                <w:rFonts w:ascii="Times New Roman" w:hAnsi="Times New Roman"/>
                <w:noProof/>
                <w:sz w:val="24"/>
                <w:lang w:val="en-US"/>
              </w:rPr>
              <w:t>(kā alternatīva marķiera radiobākām) ir neizmantojama</w:t>
            </w:r>
          </w:p>
        </w:tc>
        <w:tc>
          <w:tcPr>
            <w:tcW w:w="2173" w:type="pct"/>
            <w:tcBorders>
              <w:right w:val="nil"/>
            </w:tcBorders>
            <w:shd w:val="clear" w:color="auto" w:fill="D9D9D9"/>
          </w:tcPr>
          <w:p w14:paraId="43D8D862"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Bez ierobežojumiem, ja aizstāts ar publicētu līdzvērtīgu pozīciju; citā gadījumā tikai neprecīzām pieejām</w:t>
            </w:r>
          </w:p>
        </w:tc>
      </w:tr>
      <w:tr w:rsidR="00264BC0" w:rsidRPr="00264BC0" w14:paraId="4352072C" w14:textId="77777777" w:rsidTr="007418A4">
        <w:tblPrEx>
          <w:tblCellSpacing w:w="0" w:type="nil"/>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Ex>
        <w:trPr>
          <w:gridBefore w:val="1"/>
          <w:wBefore w:w="3" w:type="pct"/>
        </w:trPr>
        <w:tc>
          <w:tcPr>
            <w:tcW w:w="1081" w:type="pct"/>
            <w:tcBorders>
              <w:left w:val="nil"/>
              <w:bottom w:val="nil"/>
            </w:tcBorders>
            <w:shd w:val="clear" w:color="auto" w:fill="D9D9D9"/>
          </w:tcPr>
          <w:p w14:paraId="0DFA2F8D" w14:textId="77777777" w:rsidR="00264BC0" w:rsidRPr="00264BC0" w:rsidRDefault="00264BC0" w:rsidP="007418A4">
            <w:pPr>
              <w:pStyle w:val="TableParagraph"/>
              <w:rPr>
                <w:rFonts w:ascii="Times New Roman" w:hAnsi="Times New Roman"/>
                <w:i/>
                <w:iCs/>
                <w:noProof/>
                <w:sz w:val="24"/>
                <w:lang w:val="en-US"/>
              </w:rPr>
            </w:pPr>
            <w:r w:rsidRPr="00264BC0">
              <w:rPr>
                <w:rFonts w:ascii="Times New Roman" w:hAnsi="Times New Roman"/>
                <w:i/>
                <w:iCs/>
                <w:noProof/>
                <w:sz w:val="24"/>
                <w:lang w:val="en-US"/>
              </w:rPr>
              <w:t>RVR</w:t>
            </w:r>
          </w:p>
        </w:tc>
        <w:tc>
          <w:tcPr>
            <w:tcW w:w="1628" w:type="pct"/>
            <w:tcBorders>
              <w:bottom w:val="nil"/>
            </w:tcBorders>
            <w:shd w:val="clear" w:color="auto" w:fill="D9D9D9"/>
          </w:tcPr>
          <w:p w14:paraId="51FEF82F"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 xml:space="preserve">Zemskares </w:t>
            </w:r>
            <w:r w:rsidRPr="00264BC0">
              <w:rPr>
                <w:rFonts w:ascii="Times New Roman" w:hAnsi="Times New Roman"/>
                <w:i/>
                <w:iCs/>
                <w:noProof/>
                <w:sz w:val="24"/>
                <w:lang w:val="en-US"/>
              </w:rPr>
              <w:t xml:space="preserve">RVR </w:t>
            </w:r>
            <w:r w:rsidRPr="00264BC0">
              <w:rPr>
                <w:rFonts w:ascii="Times New Roman" w:hAnsi="Times New Roman"/>
                <w:noProof/>
                <w:sz w:val="24"/>
                <w:lang w:val="en-US"/>
              </w:rPr>
              <w:t>sistēma ir neizmantojama</w:t>
            </w:r>
          </w:p>
          <w:p w14:paraId="3D83F33F" w14:textId="77777777" w:rsidR="00264BC0" w:rsidRPr="00264BC0" w:rsidRDefault="00264BC0" w:rsidP="007418A4">
            <w:pPr>
              <w:pStyle w:val="TableParagraph"/>
              <w:rPr>
                <w:rFonts w:ascii="Times New Roman" w:hAnsi="Times New Roman"/>
                <w:noProof/>
                <w:sz w:val="24"/>
                <w:lang w:val="en-US"/>
              </w:rPr>
            </w:pPr>
          </w:p>
          <w:p w14:paraId="0A179F5E"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 xml:space="preserve">Citas </w:t>
            </w:r>
            <w:r w:rsidRPr="00264BC0">
              <w:rPr>
                <w:rFonts w:ascii="Times New Roman" w:hAnsi="Times New Roman"/>
                <w:i/>
                <w:iCs/>
                <w:noProof/>
                <w:sz w:val="24"/>
                <w:lang w:val="en-US"/>
              </w:rPr>
              <w:t xml:space="preserve">RVR </w:t>
            </w:r>
            <w:r w:rsidRPr="00264BC0">
              <w:rPr>
                <w:rFonts w:ascii="Times New Roman" w:hAnsi="Times New Roman"/>
                <w:noProof/>
                <w:sz w:val="24"/>
                <w:lang w:val="en-US"/>
              </w:rPr>
              <w:t>sistēmas ir neizmantojamas</w:t>
            </w:r>
          </w:p>
        </w:tc>
        <w:tc>
          <w:tcPr>
            <w:tcW w:w="2173" w:type="pct"/>
            <w:tcBorders>
              <w:bottom w:val="nil"/>
              <w:right w:val="nil"/>
            </w:tcBorders>
            <w:shd w:val="clear" w:color="auto" w:fill="D9D9D9"/>
          </w:tcPr>
          <w:p w14:paraId="474986B4"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Ierobežojums atkarībā no lidojuma veikšanas noteikumiem</w:t>
            </w:r>
          </w:p>
          <w:p w14:paraId="6AC19203" w14:textId="77777777" w:rsidR="00264BC0" w:rsidRPr="00264BC0" w:rsidRDefault="00264BC0" w:rsidP="007418A4">
            <w:pPr>
              <w:pStyle w:val="TableParagraph"/>
              <w:rPr>
                <w:rFonts w:ascii="Times New Roman" w:hAnsi="Times New Roman"/>
                <w:noProof/>
                <w:sz w:val="24"/>
                <w:lang w:val="en-US"/>
              </w:rPr>
            </w:pPr>
          </w:p>
          <w:p w14:paraId="1F0B6924" w14:textId="77777777" w:rsidR="00264BC0" w:rsidRPr="00264BC0" w:rsidRDefault="00264BC0" w:rsidP="007418A4">
            <w:pPr>
              <w:pStyle w:val="TableParagraph"/>
              <w:rPr>
                <w:rFonts w:ascii="Times New Roman" w:hAnsi="Times New Roman"/>
                <w:noProof/>
                <w:sz w:val="24"/>
                <w:lang w:val="en-US"/>
              </w:rPr>
            </w:pPr>
          </w:p>
          <w:p w14:paraId="13CD3AB6"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Ierobežojums atkarībā no lidojuma veikšanas noteikumiem</w:t>
            </w:r>
          </w:p>
        </w:tc>
      </w:tr>
      <w:tr w:rsidR="00264BC0" w:rsidRPr="00264BC0" w14:paraId="116DF7BD" w14:textId="77777777" w:rsidTr="007418A4">
        <w:tblPrEx>
          <w:tblCellSpacing w:w="0" w:type="nil"/>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Ex>
        <w:trPr>
          <w:gridBefore w:val="1"/>
          <w:wBefore w:w="3" w:type="pct"/>
        </w:trPr>
        <w:tc>
          <w:tcPr>
            <w:tcW w:w="1081" w:type="pct"/>
            <w:tcBorders>
              <w:top w:val="nil"/>
              <w:left w:val="nil"/>
            </w:tcBorders>
            <w:shd w:val="clear" w:color="auto" w:fill="D9D9D9"/>
          </w:tcPr>
          <w:p w14:paraId="3CE9FF85"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UGUŅU SISTĒMAS</w:t>
            </w:r>
          </w:p>
        </w:tc>
        <w:tc>
          <w:tcPr>
            <w:tcW w:w="1628" w:type="pct"/>
            <w:tcBorders>
              <w:top w:val="nil"/>
            </w:tcBorders>
            <w:shd w:val="clear" w:color="auto" w:fill="D9D9D9"/>
          </w:tcPr>
          <w:p w14:paraId="77FC77AA"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Pieejas ugunis ir neizmantojamas</w:t>
            </w:r>
          </w:p>
          <w:p w14:paraId="2B87B99B" w14:textId="77777777" w:rsidR="00264BC0" w:rsidRPr="00264BC0" w:rsidRDefault="00264BC0" w:rsidP="007418A4">
            <w:pPr>
              <w:pStyle w:val="TableParagraph"/>
              <w:rPr>
                <w:rFonts w:ascii="Times New Roman" w:hAnsi="Times New Roman"/>
                <w:noProof/>
                <w:sz w:val="24"/>
                <w:lang w:val="en-US"/>
              </w:rPr>
            </w:pPr>
          </w:p>
          <w:p w14:paraId="10E84B19" w14:textId="77777777" w:rsidR="00264BC0" w:rsidRPr="00264BC0" w:rsidRDefault="00264BC0" w:rsidP="007418A4">
            <w:pPr>
              <w:pStyle w:val="TableParagraph"/>
              <w:rPr>
                <w:rFonts w:ascii="Times New Roman" w:hAnsi="Times New Roman"/>
                <w:noProof/>
                <w:sz w:val="24"/>
                <w:lang w:val="en-US"/>
              </w:rPr>
            </w:pPr>
          </w:p>
          <w:p w14:paraId="3A95C51D"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Skrejceļa ugunis ir neizmantojamas</w:t>
            </w:r>
          </w:p>
          <w:p w14:paraId="1EB7CADF" w14:textId="77777777" w:rsidR="00264BC0" w:rsidRPr="00264BC0" w:rsidRDefault="00264BC0" w:rsidP="007418A4">
            <w:pPr>
              <w:pStyle w:val="TableParagraph"/>
              <w:rPr>
                <w:rFonts w:ascii="Times New Roman" w:hAnsi="Times New Roman"/>
                <w:noProof/>
                <w:sz w:val="24"/>
                <w:lang w:val="en-US"/>
              </w:rPr>
            </w:pPr>
          </w:p>
          <w:p w14:paraId="0BEE7E9E" w14:textId="77777777" w:rsidR="00264BC0" w:rsidRPr="00264BC0" w:rsidRDefault="00264BC0" w:rsidP="007418A4">
            <w:pPr>
              <w:pStyle w:val="TableParagraph"/>
              <w:rPr>
                <w:rFonts w:ascii="Times New Roman" w:hAnsi="Times New Roman"/>
                <w:noProof/>
                <w:sz w:val="24"/>
                <w:lang w:val="en-US"/>
              </w:rPr>
            </w:pPr>
          </w:p>
          <w:p w14:paraId="577C3050"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Skrejceļa ass līnijas ugunis ir neizmantojamas</w:t>
            </w:r>
          </w:p>
          <w:p w14:paraId="525660C0" w14:textId="77777777" w:rsidR="00264BC0" w:rsidRPr="00264BC0" w:rsidRDefault="00264BC0" w:rsidP="007418A4">
            <w:pPr>
              <w:pStyle w:val="TableParagraph"/>
              <w:rPr>
                <w:rFonts w:ascii="Times New Roman" w:hAnsi="Times New Roman"/>
                <w:noProof/>
                <w:sz w:val="24"/>
                <w:lang w:val="en-US"/>
              </w:rPr>
            </w:pPr>
          </w:p>
          <w:p w14:paraId="56CA90F9"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Skrejceļa malu ugunis ir neizmantojamas</w:t>
            </w:r>
          </w:p>
          <w:p w14:paraId="34287786" w14:textId="77777777" w:rsidR="00264BC0" w:rsidRPr="00264BC0" w:rsidRDefault="00264BC0" w:rsidP="007418A4">
            <w:pPr>
              <w:pStyle w:val="TableParagraph"/>
              <w:rPr>
                <w:rFonts w:ascii="Times New Roman" w:hAnsi="Times New Roman"/>
                <w:noProof/>
                <w:sz w:val="24"/>
                <w:lang w:val="en-US"/>
              </w:rPr>
            </w:pPr>
          </w:p>
          <w:p w14:paraId="0F7E2C12"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i/>
                <w:iCs/>
                <w:noProof/>
                <w:sz w:val="24"/>
                <w:lang w:val="en-US"/>
              </w:rPr>
              <w:t xml:space="preserve">TDZ </w:t>
            </w:r>
            <w:r w:rsidRPr="00264BC0">
              <w:rPr>
                <w:rFonts w:ascii="Times New Roman" w:hAnsi="Times New Roman"/>
                <w:noProof/>
                <w:sz w:val="24"/>
                <w:lang w:val="en-US"/>
              </w:rPr>
              <w:t>ugunis ir neizmantojamas</w:t>
            </w:r>
          </w:p>
          <w:p w14:paraId="766D6097" w14:textId="77777777" w:rsidR="00264BC0" w:rsidRPr="00264BC0" w:rsidRDefault="00264BC0" w:rsidP="007418A4">
            <w:pPr>
              <w:pStyle w:val="TableParagraph"/>
              <w:rPr>
                <w:rFonts w:ascii="Times New Roman" w:hAnsi="Times New Roman"/>
                <w:noProof/>
                <w:sz w:val="24"/>
                <w:lang w:val="en-US"/>
              </w:rPr>
            </w:pPr>
          </w:p>
          <w:p w14:paraId="5D1F6795"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Manevrēšanas ceļa uguņu sistēma ir neizmantojama</w:t>
            </w:r>
          </w:p>
        </w:tc>
        <w:tc>
          <w:tcPr>
            <w:tcW w:w="2173" w:type="pct"/>
            <w:tcBorders>
              <w:top w:val="nil"/>
              <w:right w:val="nil"/>
            </w:tcBorders>
            <w:shd w:val="clear" w:color="auto" w:fill="D9D9D9"/>
          </w:tcPr>
          <w:p w14:paraId="18D59A2B"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Ierobežojums atkarībā no lidojuma veikšanas noteikumiem</w:t>
            </w:r>
          </w:p>
          <w:p w14:paraId="558831B2" w14:textId="77777777" w:rsidR="00264BC0" w:rsidRPr="00264BC0" w:rsidRDefault="00264BC0" w:rsidP="007418A4">
            <w:pPr>
              <w:pStyle w:val="TableParagraph"/>
              <w:rPr>
                <w:rFonts w:ascii="Times New Roman" w:hAnsi="Times New Roman"/>
                <w:noProof/>
                <w:sz w:val="24"/>
                <w:lang w:val="en-US"/>
              </w:rPr>
            </w:pPr>
          </w:p>
          <w:p w14:paraId="64E75DD7"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Ierobežojums atkarībā no lidojuma veikšanas noteikumiem</w:t>
            </w:r>
          </w:p>
          <w:p w14:paraId="1B07FBB1" w14:textId="77777777" w:rsidR="00264BC0" w:rsidRPr="00264BC0" w:rsidRDefault="00264BC0" w:rsidP="007418A4">
            <w:pPr>
              <w:pStyle w:val="TableParagraph"/>
              <w:rPr>
                <w:rFonts w:ascii="Times New Roman" w:hAnsi="Times New Roman"/>
                <w:noProof/>
                <w:sz w:val="24"/>
                <w:lang w:val="en-US"/>
              </w:rPr>
            </w:pPr>
          </w:p>
          <w:p w14:paraId="1C4F6F13"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Ierobežojums atkarībā no lidojuma veikšanas noteikumiem</w:t>
            </w:r>
          </w:p>
          <w:p w14:paraId="2E64E11A" w14:textId="77777777" w:rsidR="00264BC0" w:rsidRPr="00264BC0" w:rsidRDefault="00264BC0" w:rsidP="007418A4">
            <w:pPr>
              <w:pStyle w:val="TableParagraph"/>
              <w:rPr>
                <w:rFonts w:ascii="Times New Roman" w:hAnsi="Times New Roman"/>
                <w:noProof/>
                <w:sz w:val="24"/>
                <w:lang w:val="en-US"/>
              </w:rPr>
            </w:pPr>
          </w:p>
          <w:p w14:paraId="6F1C7AEF"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Ierobežojums atkarībā no lidojuma veikšanas noteikumiem</w:t>
            </w:r>
          </w:p>
          <w:p w14:paraId="32A51085" w14:textId="77777777" w:rsidR="00264BC0" w:rsidRPr="00264BC0" w:rsidRDefault="00264BC0" w:rsidP="007418A4">
            <w:pPr>
              <w:pStyle w:val="TableParagraph"/>
              <w:rPr>
                <w:rFonts w:ascii="Times New Roman" w:hAnsi="Times New Roman"/>
                <w:noProof/>
                <w:sz w:val="24"/>
                <w:lang w:val="en-US"/>
              </w:rPr>
            </w:pPr>
          </w:p>
          <w:p w14:paraId="0177952A"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Ierobežojums atkarībā no lidojuma veikšanas noteikumiem</w:t>
            </w:r>
          </w:p>
          <w:p w14:paraId="63A20D60" w14:textId="77777777" w:rsidR="00264BC0" w:rsidRPr="00264BC0" w:rsidRDefault="00264BC0" w:rsidP="007418A4">
            <w:pPr>
              <w:pStyle w:val="TableParagraph"/>
              <w:rPr>
                <w:rFonts w:ascii="Times New Roman" w:hAnsi="Times New Roman"/>
                <w:noProof/>
                <w:sz w:val="24"/>
                <w:lang w:val="en-US"/>
              </w:rPr>
            </w:pPr>
          </w:p>
          <w:p w14:paraId="5AE800A7"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Ierobežojums atkarībā no lidojuma veikšanas noteikumiem</w:t>
            </w:r>
          </w:p>
        </w:tc>
      </w:tr>
      <w:tr w:rsidR="00264BC0" w:rsidRPr="00264BC0" w14:paraId="3CC3D842" w14:textId="77777777" w:rsidTr="007418A4">
        <w:tblPrEx>
          <w:tblCellSpacing w:w="0" w:type="nil"/>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Ex>
        <w:trPr>
          <w:gridBefore w:val="1"/>
          <w:wBefore w:w="3" w:type="pct"/>
        </w:trPr>
        <w:tc>
          <w:tcPr>
            <w:tcW w:w="1081" w:type="pct"/>
            <w:tcBorders>
              <w:left w:val="nil"/>
              <w:bottom w:val="nil"/>
            </w:tcBorders>
            <w:shd w:val="clear" w:color="auto" w:fill="D9D9D9"/>
          </w:tcPr>
          <w:p w14:paraId="42C5C4CF"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PALĪGIEKĀRTAS</w:t>
            </w:r>
          </w:p>
        </w:tc>
        <w:tc>
          <w:tcPr>
            <w:tcW w:w="1628" w:type="pct"/>
            <w:tcBorders>
              <w:bottom w:val="nil"/>
            </w:tcBorders>
            <w:shd w:val="clear" w:color="auto" w:fill="D9D9D9"/>
          </w:tcPr>
          <w:p w14:paraId="381C070D"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“STOP” līnijas ugunis ir neizmantojamas</w:t>
            </w:r>
          </w:p>
          <w:p w14:paraId="26474D00" w14:textId="77777777" w:rsidR="00264BC0" w:rsidRPr="00264BC0" w:rsidRDefault="00264BC0" w:rsidP="007418A4">
            <w:pPr>
              <w:pStyle w:val="TableParagraph"/>
              <w:rPr>
                <w:rFonts w:ascii="Times New Roman" w:hAnsi="Times New Roman"/>
                <w:noProof/>
                <w:sz w:val="24"/>
                <w:lang w:val="en-US"/>
              </w:rPr>
            </w:pPr>
          </w:p>
          <w:p w14:paraId="1861B339" w14:textId="77777777" w:rsidR="00264BC0" w:rsidRPr="00264BC0" w:rsidRDefault="00264BC0" w:rsidP="007418A4">
            <w:pPr>
              <w:pStyle w:val="TableParagraph"/>
              <w:rPr>
                <w:rFonts w:ascii="Times New Roman" w:hAnsi="Times New Roman"/>
                <w:noProof/>
                <w:sz w:val="24"/>
                <w:lang w:val="en-US"/>
              </w:rPr>
            </w:pPr>
          </w:p>
          <w:p w14:paraId="77254A5A"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Apakšējās mākoņu robežas augstummērītājs ir neizmantojams</w:t>
            </w:r>
          </w:p>
          <w:p w14:paraId="6CA244D2" w14:textId="77777777" w:rsidR="00264BC0" w:rsidRPr="00264BC0" w:rsidRDefault="00264BC0" w:rsidP="007418A4">
            <w:pPr>
              <w:pStyle w:val="TableParagraph"/>
              <w:rPr>
                <w:rFonts w:ascii="Times New Roman" w:hAnsi="Times New Roman"/>
                <w:noProof/>
                <w:sz w:val="24"/>
                <w:lang w:val="en-US"/>
              </w:rPr>
            </w:pPr>
          </w:p>
          <w:p w14:paraId="28371C4F" w14:textId="77777777" w:rsidR="00264BC0" w:rsidRPr="00264BC0" w:rsidRDefault="00264BC0" w:rsidP="007418A4">
            <w:pPr>
              <w:pStyle w:val="TableParagraph"/>
              <w:rPr>
                <w:rFonts w:ascii="Times New Roman" w:hAnsi="Times New Roman"/>
                <w:noProof/>
                <w:sz w:val="24"/>
                <w:lang w:val="en-US"/>
              </w:rPr>
            </w:pPr>
          </w:p>
          <w:p w14:paraId="6545CB74"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Anemometrs ir neizmantojams</w:t>
            </w:r>
          </w:p>
        </w:tc>
        <w:tc>
          <w:tcPr>
            <w:tcW w:w="2173" w:type="pct"/>
            <w:tcBorders>
              <w:bottom w:val="nil"/>
              <w:right w:val="nil"/>
            </w:tcBorders>
            <w:shd w:val="clear" w:color="auto" w:fill="D9D9D9"/>
          </w:tcPr>
          <w:p w14:paraId="419B094B"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Ietekmes nav, ja skrejceļa aizsardzība ir nodrošināta ar citiem līdzekļiem</w:t>
            </w:r>
          </w:p>
          <w:p w14:paraId="73C04827" w14:textId="77777777" w:rsidR="00264BC0" w:rsidRPr="00264BC0" w:rsidRDefault="00264BC0" w:rsidP="007418A4">
            <w:pPr>
              <w:pStyle w:val="TableParagraph"/>
              <w:rPr>
                <w:rFonts w:ascii="Times New Roman" w:hAnsi="Times New Roman"/>
                <w:noProof/>
                <w:sz w:val="24"/>
                <w:lang w:val="en-US"/>
              </w:rPr>
            </w:pPr>
          </w:p>
          <w:p w14:paraId="329CEC11"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Nav ietekmes</w:t>
            </w:r>
          </w:p>
          <w:p w14:paraId="4919113B" w14:textId="77777777" w:rsidR="00264BC0" w:rsidRPr="00264BC0" w:rsidRDefault="00264BC0" w:rsidP="007418A4">
            <w:pPr>
              <w:pStyle w:val="TableParagraph"/>
              <w:rPr>
                <w:rFonts w:ascii="Times New Roman" w:hAnsi="Times New Roman"/>
                <w:noProof/>
                <w:sz w:val="24"/>
                <w:lang w:val="en-US"/>
              </w:rPr>
            </w:pPr>
          </w:p>
          <w:p w14:paraId="61B6E218" w14:textId="77777777" w:rsidR="00264BC0" w:rsidRPr="00264BC0" w:rsidRDefault="00264BC0" w:rsidP="007418A4">
            <w:pPr>
              <w:pStyle w:val="TableParagraph"/>
              <w:rPr>
                <w:rFonts w:ascii="Times New Roman" w:hAnsi="Times New Roman"/>
                <w:noProof/>
                <w:sz w:val="24"/>
                <w:lang w:val="en-US"/>
              </w:rPr>
            </w:pPr>
          </w:p>
          <w:p w14:paraId="400C8E82" w14:textId="77777777" w:rsidR="00264BC0" w:rsidRPr="00264BC0" w:rsidRDefault="00264BC0" w:rsidP="007418A4">
            <w:pPr>
              <w:pStyle w:val="TableParagraph"/>
              <w:rPr>
                <w:rFonts w:ascii="Times New Roman" w:hAnsi="Times New Roman"/>
                <w:noProof/>
                <w:sz w:val="24"/>
                <w:lang w:val="en-US"/>
              </w:rPr>
            </w:pPr>
            <w:r w:rsidRPr="00264BC0">
              <w:rPr>
                <w:rFonts w:ascii="Times New Roman" w:hAnsi="Times New Roman"/>
                <w:noProof/>
                <w:sz w:val="24"/>
                <w:lang w:val="en-US"/>
              </w:rPr>
              <w:t>Nav ietekmes, ja ir pieejami citi avoti; citā gadījumā ierobežojums atkarībā no lidojuma noteikumiem</w:t>
            </w:r>
          </w:p>
        </w:tc>
      </w:tr>
    </w:tbl>
    <w:p w14:paraId="404C3D4F" w14:textId="77777777" w:rsidR="00264BC0" w:rsidRPr="00264BC0" w:rsidRDefault="00264BC0" w:rsidP="00264BC0">
      <w:pPr>
        <w:jc w:val="both"/>
        <w:rPr>
          <w:rFonts w:ascii="Times New Roman" w:hAnsi="Times New Roman"/>
          <w:noProof/>
          <w:sz w:val="24"/>
          <w:lang w:val="en-US"/>
        </w:rPr>
      </w:pPr>
    </w:p>
    <w:sectPr w:rsidR="00264BC0" w:rsidRPr="00264BC0" w:rsidSect="00BA661E">
      <w:headerReference w:type="even" r:id="rId11"/>
      <w:headerReference w:type="default" r:id="rId12"/>
      <w:footerReference w:type="even" r:id="rId13"/>
      <w:footerReference w:type="default" r:id="rId14"/>
      <w:headerReference w:type="first" r:id="rId15"/>
      <w:footerReference w:type="first" r:id="rId16"/>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5B51D" w14:textId="77777777" w:rsidR="00981D90" w:rsidRPr="00264BC0" w:rsidRDefault="00981D90">
      <w:pPr>
        <w:rPr>
          <w:noProof/>
          <w:lang w:val="en-US"/>
        </w:rPr>
      </w:pPr>
      <w:r w:rsidRPr="00264BC0">
        <w:rPr>
          <w:noProof/>
          <w:lang w:val="en-US"/>
        </w:rPr>
        <w:separator/>
      </w:r>
    </w:p>
  </w:endnote>
  <w:endnote w:type="continuationSeparator" w:id="0">
    <w:p w14:paraId="60366AE1" w14:textId="77777777" w:rsidR="00981D90" w:rsidRPr="00264BC0" w:rsidRDefault="00981D90">
      <w:pPr>
        <w:rPr>
          <w:noProof/>
          <w:lang w:val="en-US"/>
        </w:rPr>
      </w:pPr>
      <w:r w:rsidRPr="00264BC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0C99" w14:textId="77777777" w:rsidR="00264BC0" w:rsidRDefault="00264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209E" w14:textId="77777777" w:rsidR="003C6D33" w:rsidRPr="00264BC0" w:rsidRDefault="003C6D33" w:rsidP="003C6D33">
    <w:pPr>
      <w:pStyle w:val="Header"/>
      <w:tabs>
        <w:tab w:val="left" w:pos="9072"/>
      </w:tabs>
      <w:rPr>
        <w:rStyle w:val="PageNumber"/>
        <w:rFonts w:ascii="Times New Roman" w:hAnsi="Times New Roman" w:cs="Times New Roman"/>
        <w:noProof/>
        <w:sz w:val="20"/>
        <w:szCs w:val="20"/>
        <w:u w:val="single"/>
        <w:lang w:val="en-US"/>
      </w:rPr>
    </w:pPr>
  </w:p>
  <w:p w14:paraId="44F2139B" w14:textId="77777777" w:rsidR="003C6D33" w:rsidRPr="00264BC0" w:rsidRDefault="003C6D33" w:rsidP="003C6D33">
    <w:pPr>
      <w:pStyle w:val="Header"/>
      <w:tabs>
        <w:tab w:val="clear" w:pos="4513"/>
        <w:tab w:val="center" w:pos="9072"/>
      </w:tabs>
      <w:rPr>
        <w:rFonts w:ascii="Times New Roman" w:hAnsi="Times New Roman" w:cs="Times New Roman"/>
        <w:noProof/>
        <w:sz w:val="20"/>
        <w:szCs w:val="20"/>
        <w:u w:val="single"/>
        <w:lang w:val="en-US"/>
      </w:rPr>
    </w:pPr>
    <w:r w:rsidRPr="00264BC0">
      <w:rPr>
        <w:rFonts w:ascii="Times New Roman" w:hAnsi="Times New Roman" w:cs="Times New Roman"/>
        <w:noProof/>
        <w:sz w:val="20"/>
        <w:szCs w:val="20"/>
        <w:u w:val="single"/>
        <w:lang w:val="en-US"/>
      </w:rPr>
      <w:tab/>
    </w:r>
  </w:p>
  <w:p w14:paraId="15E702B8" w14:textId="77777777" w:rsidR="003C6D33" w:rsidRPr="00264BC0" w:rsidRDefault="003C6D33" w:rsidP="003C6D33">
    <w:pPr>
      <w:pStyle w:val="Header"/>
      <w:tabs>
        <w:tab w:val="right" w:pos="9072"/>
      </w:tabs>
      <w:rPr>
        <w:rStyle w:val="PageNumber"/>
        <w:rFonts w:ascii="Times New Roman" w:hAnsi="Times New Roman" w:cs="Times New Roman"/>
        <w:noProof/>
        <w:sz w:val="20"/>
        <w:szCs w:val="20"/>
        <w:u w:val="single"/>
        <w:lang w:val="en-US"/>
      </w:rPr>
    </w:pPr>
  </w:p>
  <w:p w14:paraId="5A0ADCB4" w14:textId="448A78C9" w:rsidR="0078433E" w:rsidRPr="00264BC0" w:rsidRDefault="003C6D33" w:rsidP="00FE1D72">
    <w:pPr>
      <w:pStyle w:val="Footer"/>
      <w:tabs>
        <w:tab w:val="clear" w:pos="4513"/>
        <w:tab w:val="center" w:pos="9072"/>
      </w:tabs>
      <w:rPr>
        <w:rFonts w:ascii="Times New Roman" w:hAnsi="Times New Roman" w:cs="Times New Roman"/>
        <w:noProof/>
        <w:sz w:val="20"/>
        <w:szCs w:val="20"/>
        <w:lang w:val="en-US"/>
      </w:rPr>
    </w:pPr>
    <w:r w:rsidRPr="00264BC0">
      <w:rPr>
        <w:rFonts w:ascii="Times New Roman" w:hAnsi="Times New Roman" w:cs="Times New Roman"/>
        <w:noProof/>
        <w:sz w:val="20"/>
        <w:szCs w:val="20"/>
        <w:lang w:val="en-US"/>
      </w:rPr>
      <w:t xml:space="preserve">Tulkojums </w:t>
    </w:r>
    <w:r w:rsidRPr="00264BC0">
      <w:rPr>
        <w:rFonts w:ascii="Times New Roman" w:hAnsi="Times New Roman" w:cs="Times New Roman"/>
        <w:noProof/>
        <w:sz w:val="20"/>
        <w:szCs w:val="20"/>
        <w:lang w:val="en-US"/>
      </w:rPr>
      <w:fldChar w:fldCharType="begin"/>
    </w:r>
    <w:r w:rsidRPr="00264BC0">
      <w:rPr>
        <w:rFonts w:ascii="Times New Roman" w:hAnsi="Times New Roman" w:cs="Times New Roman"/>
        <w:noProof/>
        <w:sz w:val="20"/>
        <w:szCs w:val="20"/>
        <w:lang w:val="en-US"/>
      </w:rPr>
      <w:instrText>symbol 211 \f "Symbol" \s 9</w:instrText>
    </w:r>
    <w:r w:rsidRPr="00264BC0">
      <w:rPr>
        <w:rFonts w:ascii="Times New Roman" w:hAnsi="Times New Roman" w:cs="Times New Roman"/>
        <w:noProof/>
        <w:sz w:val="20"/>
        <w:szCs w:val="20"/>
        <w:lang w:val="en-US"/>
      </w:rPr>
      <w:fldChar w:fldCharType="separate"/>
    </w:r>
    <w:r w:rsidRPr="00264BC0">
      <w:rPr>
        <w:rFonts w:ascii="Times New Roman" w:hAnsi="Times New Roman" w:cs="Times New Roman"/>
        <w:noProof/>
        <w:sz w:val="20"/>
        <w:szCs w:val="20"/>
        <w:lang w:val="en-US"/>
      </w:rPr>
      <w:t>Ó</w:t>
    </w:r>
    <w:r w:rsidRPr="00264BC0">
      <w:rPr>
        <w:rFonts w:ascii="Times New Roman" w:hAnsi="Times New Roman" w:cs="Times New Roman"/>
        <w:noProof/>
        <w:sz w:val="20"/>
        <w:szCs w:val="20"/>
        <w:lang w:val="en-US"/>
      </w:rPr>
      <w:fldChar w:fldCharType="end"/>
    </w:r>
    <w:r w:rsidRPr="00264BC0">
      <w:rPr>
        <w:rFonts w:ascii="Times New Roman" w:hAnsi="Times New Roman" w:cs="Times New Roman"/>
        <w:noProof/>
        <w:sz w:val="20"/>
        <w:szCs w:val="20"/>
        <w:lang w:val="en-US"/>
      </w:rPr>
      <w:t xml:space="preserve"> Valsts valodas centrs, 2023</w:t>
    </w:r>
    <w:r w:rsidR="00FE1D72" w:rsidRPr="00264BC0">
      <w:rPr>
        <w:rFonts w:ascii="Times New Roman" w:hAnsi="Times New Roman" w:cs="Times New Roman"/>
        <w:noProof/>
        <w:sz w:val="20"/>
        <w:szCs w:val="20"/>
        <w:lang w:val="en-US"/>
      </w:rPr>
      <w:tab/>
    </w:r>
    <w:r w:rsidR="00FE1D72" w:rsidRPr="00264BC0">
      <w:rPr>
        <w:rStyle w:val="PageNumber"/>
        <w:rFonts w:ascii="Times New Roman" w:hAnsi="Times New Roman" w:cs="Times New Roman"/>
        <w:noProof/>
        <w:sz w:val="20"/>
        <w:szCs w:val="20"/>
        <w:lang w:val="en-US"/>
      </w:rPr>
      <w:fldChar w:fldCharType="begin"/>
    </w:r>
    <w:r w:rsidR="00FE1D72" w:rsidRPr="00264BC0">
      <w:rPr>
        <w:rStyle w:val="PageNumber"/>
        <w:rFonts w:ascii="Times New Roman" w:hAnsi="Times New Roman" w:cs="Times New Roman"/>
        <w:noProof/>
        <w:sz w:val="20"/>
        <w:szCs w:val="20"/>
        <w:lang w:val="en-US"/>
      </w:rPr>
      <w:instrText xml:space="preserve">page </w:instrText>
    </w:r>
    <w:r w:rsidR="00FE1D72" w:rsidRPr="00264BC0">
      <w:rPr>
        <w:rStyle w:val="PageNumber"/>
        <w:rFonts w:ascii="Times New Roman" w:hAnsi="Times New Roman" w:cs="Times New Roman"/>
        <w:noProof/>
        <w:sz w:val="20"/>
        <w:szCs w:val="20"/>
        <w:lang w:val="en-US"/>
      </w:rPr>
      <w:fldChar w:fldCharType="separate"/>
    </w:r>
    <w:r w:rsidR="00FE1D72" w:rsidRPr="00264BC0">
      <w:rPr>
        <w:rStyle w:val="PageNumber"/>
        <w:rFonts w:ascii="Times New Roman" w:hAnsi="Times New Roman" w:cs="Times New Roman"/>
        <w:noProof/>
        <w:sz w:val="20"/>
        <w:szCs w:val="20"/>
        <w:lang w:val="en-US"/>
      </w:rPr>
      <w:t>2</w:t>
    </w:r>
    <w:r w:rsidR="00FE1D72" w:rsidRPr="00264BC0">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7123" w14:textId="77777777" w:rsidR="00786F5F" w:rsidRPr="00264BC0" w:rsidRDefault="00786F5F" w:rsidP="00786F5F">
    <w:pPr>
      <w:pStyle w:val="Header"/>
      <w:tabs>
        <w:tab w:val="clear" w:pos="4513"/>
        <w:tab w:val="center" w:pos="9072"/>
      </w:tabs>
      <w:rPr>
        <w:rFonts w:ascii="Times New Roman" w:hAnsi="Times New Roman" w:cs="Times New Roman"/>
        <w:noProof/>
        <w:sz w:val="20"/>
        <w:szCs w:val="20"/>
        <w:u w:val="single"/>
        <w:lang w:val="en-US"/>
      </w:rPr>
    </w:pPr>
    <w:r w:rsidRPr="00264BC0">
      <w:rPr>
        <w:rFonts w:ascii="Times New Roman" w:hAnsi="Times New Roman" w:cs="Times New Roman"/>
        <w:noProof/>
        <w:sz w:val="20"/>
        <w:szCs w:val="20"/>
        <w:u w:val="single"/>
        <w:lang w:val="en-US"/>
      </w:rPr>
      <w:tab/>
    </w:r>
  </w:p>
  <w:p w14:paraId="40900376" w14:textId="77777777" w:rsidR="00786F5F" w:rsidRPr="00264BC0" w:rsidRDefault="00786F5F" w:rsidP="00786F5F">
    <w:pPr>
      <w:pStyle w:val="Header"/>
      <w:tabs>
        <w:tab w:val="left" w:pos="9072"/>
      </w:tabs>
      <w:rPr>
        <w:rStyle w:val="PageNumber"/>
        <w:rFonts w:ascii="Times New Roman" w:hAnsi="Times New Roman" w:cs="Times New Roman"/>
        <w:noProof/>
        <w:sz w:val="20"/>
        <w:szCs w:val="20"/>
        <w:u w:val="single"/>
        <w:lang w:val="en-US"/>
      </w:rPr>
    </w:pPr>
  </w:p>
  <w:p w14:paraId="333D5607" w14:textId="63F192C2" w:rsidR="00993177" w:rsidRPr="00264BC0" w:rsidRDefault="00786F5F" w:rsidP="00CC0479">
    <w:pPr>
      <w:pStyle w:val="Footer"/>
      <w:tabs>
        <w:tab w:val="clear" w:pos="4513"/>
        <w:tab w:val="center" w:pos="9072"/>
      </w:tabs>
      <w:rPr>
        <w:rFonts w:ascii="Times New Roman" w:hAnsi="Times New Roman" w:cs="Times New Roman"/>
        <w:noProof/>
        <w:sz w:val="20"/>
        <w:szCs w:val="20"/>
        <w:lang w:val="en-US"/>
      </w:rPr>
    </w:pPr>
    <w:r w:rsidRPr="00264BC0">
      <w:rPr>
        <w:rFonts w:ascii="Times New Roman" w:hAnsi="Times New Roman" w:cs="Times New Roman"/>
        <w:noProof/>
        <w:sz w:val="20"/>
        <w:szCs w:val="20"/>
        <w:lang w:val="en-US"/>
      </w:rPr>
      <w:t xml:space="preserve">Tulkojums </w:t>
    </w:r>
    <w:r w:rsidRPr="00264BC0">
      <w:rPr>
        <w:rFonts w:ascii="Times New Roman" w:hAnsi="Times New Roman" w:cs="Times New Roman"/>
        <w:noProof/>
        <w:sz w:val="20"/>
        <w:szCs w:val="20"/>
        <w:lang w:val="en-US"/>
      </w:rPr>
      <w:fldChar w:fldCharType="begin"/>
    </w:r>
    <w:r w:rsidRPr="00264BC0">
      <w:rPr>
        <w:rFonts w:ascii="Times New Roman" w:hAnsi="Times New Roman" w:cs="Times New Roman"/>
        <w:noProof/>
        <w:sz w:val="20"/>
        <w:szCs w:val="20"/>
        <w:lang w:val="en-US"/>
      </w:rPr>
      <w:instrText>symbol 211 \f "Symbol" \s 9</w:instrText>
    </w:r>
    <w:r w:rsidRPr="00264BC0">
      <w:rPr>
        <w:rFonts w:ascii="Times New Roman" w:hAnsi="Times New Roman" w:cs="Times New Roman"/>
        <w:noProof/>
        <w:sz w:val="20"/>
        <w:szCs w:val="20"/>
        <w:lang w:val="en-US"/>
      </w:rPr>
      <w:fldChar w:fldCharType="separate"/>
    </w:r>
    <w:r w:rsidRPr="00264BC0">
      <w:rPr>
        <w:rFonts w:ascii="Times New Roman" w:hAnsi="Times New Roman" w:cs="Times New Roman"/>
        <w:noProof/>
        <w:sz w:val="20"/>
        <w:szCs w:val="20"/>
        <w:lang w:val="en-US"/>
      </w:rPr>
      <w:t>Ó</w:t>
    </w:r>
    <w:r w:rsidRPr="00264BC0">
      <w:rPr>
        <w:rFonts w:ascii="Times New Roman" w:hAnsi="Times New Roman" w:cs="Times New Roman"/>
        <w:noProof/>
        <w:sz w:val="20"/>
        <w:szCs w:val="20"/>
        <w:lang w:val="en-US"/>
      </w:rPr>
      <w:fldChar w:fldCharType="end"/>
    </w:r>
    <w:r w:rsidRPr="00264BC0">
      <w:rPr>
        <w:rFonts w:ascii="Times New Roman" w:hAnsi="Times New Roman" w:cs="Times New Roman"/>
        <w:noProof/>
        <w:sz w:val="20"/>
        <w:szCs w:val="20"/>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E7816" w14:textId="77777777" w:rsidR="00981D90" w:rsidRPr="00264BC0" w:rsidRDefault="00981D90">
      <w:pPr>
        <w:rPr>
          <w:noProof/>
          <w:lang w:val="en-US"/>
        </w:rPr>
      </w:pPr>
      <w:r w:rsidRPr="00264BC0">
        <w:rPr>
          <w:noProof/>
          <w:lang w:val="en-US"/>
        </w:rPr>
        <w:separator/>
      </w:r>
    </w:p>
  </w:footnote>
  <w:footnote w:type="continuationSeparator" w:id="0">
    <w:p w14:paraId="4EE8A861" w14:textId="77777777" w:rsidR="00981D90" w:rsidRPr="00264BC0" w:rsidRDefault="00981D90">
      <w:pPr>
        <w:rPr>
          <w:noProof/>
          <w:lang w:val="en-US"/>
        </w:rPr>
      </w:pPr>
      <w:r w:rsidRPr="00264BC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949F" w14:textId="77777777" w:rsidR="00264BC0" w:rsidRDefault="00264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326E" w14:textId="77777777" w:rsidR="00166E58" w:rsidRPr="00264BC0" w:rsidRDefault="00166E58" w:rsidP="00166E58">
    <w:pPr>
      <w:pStyle w:val="Header"/>
      <w:rPr>
        <w:rStyle w:val="PageNumber"/>
        <w:noProof/>
        <w:sz w:val="18"/>
        <w:szCs w:val="18"/>
        <w:u w:val="single"/>
        <w:lang w:val="en-US"/>
      </w:rPr>
    </w:pPr>
  </w:p>
  <w:p w14:paraId="409A8E30" w14:textId="77777777" w:rsidR="00166E58" w:rsidRPr="00264BC0" w:rsidRDefault="00166E58" w:rsidP="00166E58">
    <w:pPr>
      <w:pStyle w:val="Header"/>
      <w:tabs>
        <w:tab w:val="clear" w:pos="4513"/>
        <w:tab w:val="center" w:pos="9072"/>
      </w:tabs>
      <w:rPr>
        <w:noProof/>
        <w:sz w:val="18"/>
        <w:szCs w:val="18"/>
        <w:u w:val="single"/>
        <w:lang w:val="en-US"/>
      </w:rPr>
    </w:pPr>
    <w:r w:rsidRPr="00264BC0">
      <w:rPr>
        <w:noProof/>
        <w:sz w:val="18"/>
        <w:szCs w:val="18"/>
        <w:u w:val="single"/>
        <w:lang w:val="en-US"/>
      </w:rPr>
      <w:tab/>
    </w:r>
  </w:p>
  <w:p w14:paraId="5A0ADCB3" w14:textId="27999D67" w:rsidR="0078433E" w:rsidRPr="00264BC0" w:rsidRDefault="0078433E" w:rsidP="00D040AF">
    <w:pPr>
      <w:pStyle w:val="Header"/>
      <w:rPr>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F751B" w14:textId="77777777" w:rsidR="00993177" w:rsidRPr="00264BC0" w:rsidRDefault="00993177" w:rsidP="00993177">
    <w:pPr>
      <w:pStyle w:val="Header"/>
      <w:pBdr>
        <w:bottom w:val="single" w:sz="12" w:space="1" w:color="auto"/>
      </w:pBdr>
      <w:rPr>
        <w:noProof/>
        <w:sz w:val="18"/>
        <w:szCs w:val="18"/>
        <w:lang w:val="en-US"/>
      </w:rPr>
    </w:pPr>
  </w:p>
  <w:p w14:paraId="48C853D6" w14:textId="77777777" w:rsidR="00993177" w:rsidRPr="00264BC0" w:rsidRDefault="00993177">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B7D6A"/>
    <w:multiLevelType w:val="hybridMultilevel"/>
    <w:tmpl w:val="08982026"/>
    <w:lvl w:ilvl="0" w:tplc="FFFFFFFF">
      <w:start w:val="1"/>
      <w:numFmt w:val="lowerLetter"/>
      <w:lvlText w:val="(%1)"/>
      <w:lvlJc w:val="left"/>
      <w:pPr>
        <w:ind w:left="709" w:hanging="567"/>
      </w:pPr>
      <w:rPr>
        <w:rFonts w:ascii="Calibri" w:eastAsia="Calibri" w:hAnsi="Calibri" w:cs="Calibri" w:hint="default"/>
        <w:spacing w:val="-1"/>
        <w:w w:val="100"/>
        <w:sz w:val="22"/>
        <w:szCs w:val="22"/>
        <w:lang w:val="en-US" w:eastAsia="en-US" w:bidi="ar-SA"/>
      </w:rPr>
    </w:lvl>
    <w:lvl w:ilvl="1" w:tplc="FFFFFFFF">
      <w:numFmt w:val="bullet"/>
      <w:lvlText w:val="•"/>
      <w:lvlJc w:val="left"/>
      <w:pPr>
        <w:ind w:left="1575" w:hanging="567"/>
      </w:pPr>
      <w:rPr>
        <w:rFonts w:hint="default"/>
        <w:lang w:val="en-US" w:eastAsia="en-US" w:bidi="ar-SA"/>
      </w:rPr>
    </w:lvl>
    <w:lvl w:ilvl="2" w:tplc="FFFFFFFF">
      <w:numFmt w:val="bullet"/>
      <w:lvlText w:val="•"/>
      <w:lvlJc w:val="left"/>
      <w:pPr>
        <w:ind w:left="2448" w:hanging="567"/>
      </w:pPr>
      <w:rPr>
        <w:rFonts w:hint="default"/>
        <w:lang w:val="en-US" w:eastAsia="en-US" w:bidi="ar-SA"/>
      </w:rPr>
    </w:lvl>
    <w:lvl w:ilvl="3" w:tplc="FFFFFFFF">
      <w:numFmt w:val="bullet"/>
      <w:lvlText w:val="•"/>
      <w:lvlJc w:val="left"/>
      <w:pPr>
        <w:ind w:left="3320" w:hanging="567"/>
      </w:pPr>
      <w:rPr>
        <w:rFonts w:hint="default"/>
        <w:lang w:val="en-US" w:eastAsia="en-US" w:bidi="ar-SA"/>
      </w:rPr>
    </w:lvl>
    <w:lvl w:ilvl="4" w:tplc="FFFFFFFF">
      <w:numFmt w:val="bullet"/>
      <w:lvlText w:val="•"/>
      <w:lvlJc w:val="left"/>
      <w:pPr>
        <w:ind w:left="4193" w:hanging="567"/>
      </w:pPr>
      <w:rPr>
        <w:rFonts w:hint="default"/>
        <w:lang w:val="en-US" w:eastAsia="en-US" w:bidi="ar-SA"/>
      </w:rPr>
    </w:lvl>
    <w:lvl w:ilvl="5" w:tplc="FFFFFFFF">
      <w:numFmt w:val="bullet"/>
      <w:lvlText w:val="•"/>
      <w:lvlJc w:val="left"/>
      <w:pPr>
        <w:ind w:left="5066" w:hanging="567"/>
      </w:pPr>
      <w:rPr>
        <w:rFonts w:hint="default"/>
        <w:lang w:val="en-US" w:eastAsia="en-US" w:bidi="ar-SA"/>
      </w:rPr>
    </w:lvl>
    <w:lvl w:ilvl="6" w:tplc="FFFFFFFF">
      <w:numFmt w:val="bullet"/>
      <w:lvlText w:val="•"/>
      <w:lvlJc w:val="left"/>
      <w:pPr>
        <w:ind w:left="5938" w:hanging="567"/>
      </w:pPr>
      <w:rPr>
        <w:rFonts w:hint="default"/>
        <w:lang w:val="en-US" w:eastAsia="en-US" w:bidi="ar-SA"/>
      </w:rPr>
    </w:lvl>
    <w:lvl w:ilvl="7" w:tplc="FFFFFFFF">
      <w:numFmt w:val="bullet"/>
      <w:lvlText w:val="•"/>
      <w:lvlJc w:val="left"/>
      <w:pPr>
        <w:ind w:left="6811" w:hanging="567"/>
      </w:pPr>
      <w:rPr>
        <w:rFonts w:hint="default"/>
        <w:lang w:val="en-US" w:eastAsia="en-US" w:bidi="ar-SA"/>
      </w:rPr>
    </w:lvl>
    <w:lvl w:ilvl="8" w:tplc="FFFFFFFF">
      <w:numFmt w:val="bullet"/>
      <w:lvlText w:val="•"/>
      <w:lvlJc w:val="left"/>
      <w:pPr>
        <w:ind w:left="7684" w:hanging="567"/>
      </w:pPr>
      <w:rPr>
        <w:rFonts w:hint="default"/>
        <w:lang w:val="en-US" w:eastAsia="en-US" w:bidi="ar-SA"/>
      </w:rPr>
    </w:lvl>
  </w:abstractNum>
  <w:abstractNum w:abstractNumId="1" w15:restartNumberingAfterBreak="0">
    <w:nsid w:val="4D197B05"/>
    <w:multiLevelType w:val="hybridMultilevel"/>
    <w:tmpl w:val="61DED96C"/>
    <w:lvl w:ilvl="0" w:tplc="FFFFFFFF">
      <w:start w:val="1"/>
      <w:numFmt w:val="lowerLetter"/>
      <w:lvlText w:val="(%1)"/>
      <w:lvlJc w:val="left"/>
      <w:pPr>
        <w:ind w:left="709" w:hanging="567"/>
      </w:pPr>
      <w:rPr>
        <w:rFonts w:ascii="Times New Roman" w:eastAsia="Calibri" w:hAnsi="Times New Roman" w:cs="Calibri"/>
        <w:spacing w:val="-1"/>
        <w:w w:val="100"/>
        <w:sz w:val="22"/>
        <w:szCs w:val="22"/>
        <w:lang w:val="en-US" w:eastAsia="en-US" w:bidi="ar-SA"/>
      </w:rPr>
    </w:lvl>
    <w:lvl w:ilvl="1" w:tplc="FFFFFFFF">
      <w:numFmt w:val="bullet"/>
      <w:lvlText w:val="•"/>
      <w:lvlJc w:val="left"/>
      <w:pPr>
        <w:ind w:left="1575" w:hanging="567"/>
      </w:pPr>
      <w:rPr>
        <w:rFonts w:hint="default"/>
        <w:lang w:val="en-US" w:eastAsia="en-US" w:bidi="ar-SA"/>
      </w:rPr>
    </w:lvl>
    <w:lvl w:ilvl="2" w:tplc="FFFFFFFF">
      <w:numFmt w:val="bullet"/>
      <w:lvlText w:val="•"/>
      <w:lvlJc w:val="left"/>
      <w:pPr>
        <w:ind w:left="2448" w:hanging="567"/>
      </w:pPr>
      <w:rPr>
        <w:rFonts w:hint="default"/>
        <w:lang w:val="en-US" w:eastAsia="en-US" w:bidi="ar-SA"/>
      </w:rPr>
    </w:lvl>
    <w:lvl w:ilvl="3" w:tplc="FFFFFFFF">
      <w:numFmt w:val="bullet"/>
      <w:lvlText w:val="•"/>
      <w:lvlJc w:val="left"/>
      <w:pPr>
        <w:ind w:left="3320" w:hanging="567"/>
      </w:pPr>
      <w:rPr>
        <w:rFonts w:hint="default"/>
        <w:lang w:val="en-US" w:eastAsia="en-US" w:bidi="ar-SA"/>
      </w:rPr>
    </w:lvl>
    <w:lvl w:ilvl="4" w:tplc="FFFFFFFF">
      <w:numFmt w:val="bullet"/>
      <w:lvlText w:val="•"/>
      <w:lvlJc w:val="left"/>
      <w:pPr>
        <w:ind w:left="4193" w:hanging="567"/>
      </w:pPr>
      <w:rPr>
        <w:rFonts w:hint="default"/>
        <w:lang w:val="en-US" w:eastAsia="en-US" w:bidi="ar-SA"/>
      </w:rPr>
    </w:lvl>
    <w:lvl w:ilvl="5" w:tplc="FFFFFFFF">
      <w:numFmt w:val="bullet"/>
      <w:lvlText w:val="•"/>
      <w:lvlJc w:val="left"/>
      <w:pPr>
        <w:ind w:left="5066" w:hanging="567"/>
      </w:pPr>
      <w:rPr>
        <w:rFonts w:hint="default"/>
        <w:lang w:val="en-US" w:eastAsia="en-US" w:bidi="ar-SA"/>
      </w:rPr>
    </w:lvl>
    <w:lvl w:ilvl="6" w:tplc="FFFFFFFF">
      <w:numFmt w:val="bullet"/>
      <w:lvlText w:val="•"/>
      <w:lvlJc w:val="left"/>
      <w:pPr>
        <w:ind w:left="5938" w:hanging="567"/>
      </w:pPr>
      <w:rPr>
        <w:rFonts w:hint="default"/>
        <w:lang w:val="en-US" w:eastAsia="en-US" w:bidi="ar-SA"/>
      </w:rPr>
    </w:lvl>
    <w:lvl w:ilvl="7" w:tplc="FFFFFFFF">
      <w:numFmt w:val="bullet"/>
      <w:lvlText w:val="•"/>
      <w:lvlJc w:val="left"/>
      <w:pPr>
        <w:ind w:left="6811" w:hanging="567"/>
      </w:pPr>
      <w:rPr>
        <w:rFonts w:hint="default"/>
        <w:lang w:val="en-US" w:eastAsia="en-US" w:bidi="ar-SA"/>
      </w:rPr>
    </w:lvl>
    <w:lvl w:ilvl="8" w:tplc="FFFFFFFF">
      <w:numFmt w:val="bullet"/>
      <w:lvlText w:val="•"/>
      <w:lvlJc w:val="left"/>
      <w:pPr>
        <w:ind w:left="7684" w:hanging="567"/>
      </w:pPr>
      <w:rPr>
        <w:rFonts w:hint="default"/>
        <w:lang w:val="en-US" w:eastAsia="en-US" w:bidi="ar-SA"/>
      </w:rPr>
    </w:lvl>
  </w:abstractNum>
  <w:abstractNum w:abstractNumId="2" w15:restartNumberingAfterBreak="0">
    <w:nsid w:val="65DA1B9B"/>
    <w:multiLevelType w:val="hybridMultilevel"/>
    <w:tmpl w:val="6276C954"/>
    <w:lvl w:ilvl="0" w:tplc="1778A142">
      <w:numFmt w:val="bullet"/>
      <w:lvlText w:val="—"/>
      <w:lvlJc w:val="left"/>
      <w:pPr>
        <w:ind w:left="726" w:hanging="567"/>
      </w:pPr>
      <w:rPr>
        <w:rFonts w:ascii="Calibri" w:eastAsia="Calibri" w:hAnsi="Calibri" w:cs="Calibri" w:hint="default"/>
        <w:w w:val="100"/>
        <w:sz w:val="22"/>
        <w:szCs w:val="22"/>
        <w:lang w:val="en-US" w:eastAsia="en-US" w:bidi="ar-SA"/>
      </w:rPr>
    </w:lvl>
    <w:lvl w:ilvl="1" w:tplc="DC344BFA">
      <w:numFmt w:val="bullet"/>
      <w:lvlText w:val="•"/>
      <w:lvlJc w:val="left"/>
      <w:pPr>
        <w:ind w:left="1592" w:hanging="567"/>
      </w:pPr>
      <w:rPr>
        <w:rFonts w:hint="default"/>
        <w:lang w:val="en-US" w:eastAsia="en-US" w:bidi="ar-SA"/>
      </w:rPr>
    </w:lvl>
    <w:lvl w:ilvl="2" w:tplc="11DC9CE4">
      <w:numFmt w:val="bullet"/>
      <w:lvlText w:val="•"/>
      <w:lvlJc w:val="left"/>
      <w:pPr>
        <w:ind w:left="2465" w:hanging="567"/>
      </w:pPr>
      <w:rPr>
        <w:rFonts w:hint="default"/>
        <w:lang w:val="en-US" w:eastAsia="en-US" w:bidi="ar-SA"/>
      </w:rPr>
    </w:lvl>
    <w:lvl w:ilvl="3" w:tplc="55A4F64A">
      <w:numFmt w:val="bullet"/>
      <w:lvlText w:val="•"/>
      <w:lvlJc w:val="left"/>
      <w:pPr>
        <w:ind w:left="3337" w:hanging="567"/>
      </w:pPr>
      <w:rPr>
        <w:rFonts w:hint="default"/>
        <w:lang w:val="en-US" w:eastAsia="en-US" w:bidi="ar-SA"/>
      </w:rPr>
    </w:lvl>
    <w:lvl w:ilvl="4" w:tplc="FD565E9A">
      <w:numFmt w:val="bullet"/>
      <w:lvlText w:val="•"/>
      <w:lvlJc w:val="left"/>
      <w:pPr>
        <w:ind w:left="4210" w:hanging="567"/>
      </w:pPr>
      <w:rPr>
        <w:rFonts w:hint="default"/>
        <w:lang w:val="en-US" w:eastAsia="en-US" w:bidi="ar-SA"/>
      </w:rPr>
    </w:lvl>
    <w:lvl w:ilvl="5" w:tplc="9BDAAAF6">
      <w:numFmt w:val="bullet"/>
      <w:lvlText w:val="•"/>
      <w:lvlJc w:val="left"/>
      <w:pPr>
        <w:ind w:left="5083" w:hanging="567"/>
      </w:pPr>
      <w:rPr>
        <w:rFonts w:hint="default"/>
        <w:lang w:val="en-US" w:eastAsia="en-US" w:bidi="ar-SA"/>
      </w:rPr>
    </w:lvl>
    <w:lvl w:ilvl="6" w:tplc="1E2CDA6E">
      <w:numFmt w:val="bullet"/>
      <w:lvlText w:val="•"/>
      <w:lvlJc w:val="left"/>
      <w:pPr>
        <w:ind w:left="5955" w:hanging="567"/>
      </w:pPr>
      <w:rPr>
        <w:rFonts w:hint="default"/>
        <w:lang w:val="en-US" w:eastAsia="en-US" w:bidi="ar-SA"/>
      </w:rPr>
    </w:lvl>
    <w:lvl w:ilvl="7" w:tplc="3B5A4EFE">
      <w:numFmt w:val="bullet"/>
      <w:lvlText w:val="•"/>
      <w:lvlJc w:val="left"/>
      <w:pPr>
        <w:ind w:left="6828" w:hanging="567"/>
      </w:pPr>
      <w:rPr>
        <w:rFonts w:hint="default"/>
        <w:lang w:val="en-US" w:eastAsia="en-US" w:bidi="ar-SA"/>
      </w:rPr>
    </w:lvl>
    <w:lvl w:ilvl="8" w:tplc="002A9364">
      <w:numFmt w:val="bullet"/>
      <w:lvlText w:val="•"/>
      <w:lvlJc w:val="left"/>
      <w:pPr>
        <w:ind w:left="7701" w:hanging="567"/>
      </w:pPr>
      <w:rPr>
        <w:rFonts w:hint="default"/>
        <w:lang w:val="en-US" w:eastAsia="en-US" w:bidi="ar-SA"/>
      </w:rPr>
    </w:lvl>
  </w:abstractNum>
  <w:abstractNum w:abstractNumId="3" w15:restartNumberingAfterBreak="0">
    <w:nsid w:val="6DA75D46"/>
    <w:multiLevelType w:val="hybridMultilevel"/>
    <w:tmpl w:val="B72A77E8"/>
    <w:lvl w:ilvl="0" w:tplc="901E5FA8">
      <w:start w:val="1"/>
      <w:numFmt w:val="lowerLetter"/>
      <w:lvlText w:val="(%1)"/>
      <w:lvlJc w:val="left"/>
      <w:pPr>
        <w:ind w:left="709" w:hanging="567"/>
      </w:pPr>
      <w:rPr>
        <w:rFonts w:ascii="Calibri" w:eastAsia="Calibri" w:hAnsi="Calibri" w:cs="Calibri"/>
        <w:spacing w:val="-1"/>
        <w:w w:val="100"/>
        <w:sz w:val="22"/>
        <w:szCs w:val="22"/>
        <w:lang w:val="en-US" w:eastAsia="en-US" w:bidi="ar-SA"/>
      </w:rPr>
    </w:lvl>
    <w:lvl w:ilvl="1" w:tplc="E1E26050">
      <w:numFmt w:val="bullet"/>
      <w:lvlText w:val="•"/>
      <w:lvlJc w:val="left"/>
      <w:pPr>
        <w:ind w:left="1575" w:hanging="567"/>
      </w:pPr>
      <w:rPr>
        <w:rFonts w:hint="default"/>
        <w:lang w:val="en-US" w:eastAsia="en-US" w:bidi="ar-SA"/>
      </w:rPr>
    </w:lvl>
    <w:lvl w:ilvl="2" w:tplc="6448AB0C">
      <w:numFmt w:val="bullet"/>
      <w:lvlText w:val="•"/>
      <w:lvlJc w:val="left"/>
      <w:pPr>
        <w:ind w:left="2448" w:hanging="567"/>
      </w:pPr>
      <w:rPr>
        <w:rFonts w:hint="default"/>
        <w:lang w:val="en-US" w:eastAsia="en-US" w:bidi="ar-SA"/>
      </w:rPr>
    </w:lvl>
    <w:lvl w:ilvl="3" w:tplc="A01E393E">
      <w:numFmt w:val="bullet"/>
      <w:lvlText w:val="•"/>
      <w:lvlJc w:val="left"/>
      <w:pPr>
        <w:ind w:left="3320" w:hanging="567"/>
      </w:pPr>
      <w:rPr>
        <w:rFonts w:hint="default"/>
        <w:lang w:val="en-US" w:eastAsia="en-US" w:bidi="ar-SA"/>
      </w:rPr>
    </w:lvl>
    <w:lvl w:ilvl="4" w:tplc="4A78755A">
      <w:numFmt w:val="bullet"/>
      <w:lvlText w:val="•"/>
      <w:lvlJc w:val="left"/>
      <w:pPr>
        <w:ind w:left="4193" w:hanging="567"/>
      </w:pPr>
      <w:rPr>
        <w:rFonts w:hint="default"/>
        <w:lang w:val="en-US" w:eastAsia="en-US" w:bidi="ar-SA"/>
      </w:rPr>
    </w:lvl>
    <w:lvl w:ilvl="5" w:tplc="7D7A3ECA">
      <w:numFmt w:val="bullet"/>
      <w:lvlText w:val="•"/>
      <w:lvlJc w:val="left"/>
      <w:pPr>
        <w:ind w:left="5066" w:hanging="567"/>
      </w:pPr>
      <w:rPr>
        <w:rFonts w:hint="default"/>
        <w:lang w:val="en-US" w:eastAsia="en-US" w:bidi="ar-SA"/>
      </w:rPr>
    </w:lvl>
    <w:lvl w:ilvl="6" w:tplc="50EE353A">
      <w:numFmt w:val="bullet"/>
      <w:lvlText w:val="•"/>
      <w:lvlJc w:val="left"/>
      <w:pPr>
        <w:ind w:left="5938" w:hanging="567"/>
      </w:pPr>
      <w:rPr>
        <w:rFonts w:hint="default"/>
        <w:lang w:val="en-US" w:eastAsia="en-US" w:bidi="ar-SA"/>
      </w:rPr>
    </w:lvl>
    <w:lvl w:ilvl="7" w:tplc="4888F80C">
      <w:numFmt w:val="bullet"/>
      <w:lvlText w:val="•"/>
      <w:lvlJc w:val="left"/>
      <w:pPr>
        <w:ind w:left="6811" w:hanging="567"/>
      </w:pPr>
      <w:rPr>
        <w:rFonts w:hint="default"/>
        <w:lang w:val="en-US" w:eastAsia="en-US" w:bidi="ar-SA"/>
      </w:rPr>
    </w:lvl>
    <w:lvl w:ilvl="8" w:tplc="6894881C">
      <w:numFmt w:val="bullet"/>
      <w:lvlText w:val="•"/>
      <w:lvlJc w:val="left"/>
      <w:pPr>
        <w:ind w:left="7684" w:hanging="567"/>
      </w:pPr>
      <w:rPr>
        <w:rFonts w:hint="default"/>
        <w:lang w:val="en-US" w:eastAsia="en-US" w:bidi="ar-SA"/>
      </w:rPr>
    </w:lvl>
  </w:abstractNum>
  <w:num w:numId="1" w16cid:durableId="1316958375">
    <w:abstractNumId w:val="3"/>
  </w:num>
  <w:num w:numId="2" w16cid:durableId="325134880">
    <w:abstractNumId w:val="2"/>
  </w:num>
  <w:num w:numId="3" w16cid:durableId="790244079">
    <w:abstractNumId w:val="0"/>
  </w:num>
  <w:num w:numId="4" w16cid:durableId="926304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433E"/>
    <w:rsid w:val="00035A9D"/>
    <w:rsid w:val="000430BE"/>
    <w:rsid w:val="00091FF6"/>
    <w:rsid w:val="000A08B3"/>
    <w:rsid w:val="00166E58"/>
    <w:rsid w:val="0016728C"/>
    <w:rsid w:val="001B11CB"/>
    <w:rsid w:val="001E2328"/>
    <w:rsid w:val="0023289D"/>
    <w:rsid w:val="00235EB0"/>
    <w:rsid w:val="00264BC0"/>
    <w:rsid w:val="003C6D33"/>
    <w:rsid w:val="003D0C8D"/>
    <w:rsid w:val="00455F0B"/>
    <w:rsid w:val="00490D18"/>
    <w:rsid w:val="004E3D99"/>
    <w:rsid w:val="00510539"/>
    <w:rsid w:val="005E61A3"/>
    <w:rsid w:val="0060526C"/>
    <w:rsid w:val="00627172"/>
    <w:rsid w:val="00682618"/>
    <w:rsid w:val="006E2030"/>
    <w:rsid w:val="00702673"/>
    <w:rsid w:val="0078433E"/>
    <w:rsid w:val="00786F5F"/>
    <w:rsid w:val="00815CE8"/>
    <w:rsid w:val="0081758C"/>
    <w:rsid w:val="00846E0E"/>
    <w:rsid w:val="008808D3"/>
    <w:rsid w:val="00891D5D"/>
    <w:rsid w:val="008B7FCA"/>
    <w:rsid w:val="00931543"/>
    <w:rsid w:val="009772A1"/>
    <w:rsid w:val="00981D90"/>
    <w:rsid w:val="00993177"/>
    <w:rsid w:val="00994BE9"/>
    <w:rsid w:val="009F4B23"/>
    <w:rsid w:val="00A02865"/>
    <w:rsid w:val="00A07423"/>
    <w:rsid w:val="00A104DF"/>
    <w:rsid w:val="00A5111B"/>
    <w:rsid w:val="00B20E41"/>
    <w:rsid w:val="00B27D79"/>
    <w:rsid w:val="00BA661E"/>
    <w:rsid w:val="00BE398C"/>
    <w:rsid w:val="00C177DD"/>
    <w:rsid w:val="00C2018F"/>
    <w:rsid w:val="00C4221F"/>
    <w:rsid w:val="00CB73A8"/>
    <w:rsid w:val="00CC0479"/>
    <w:rsid w:val="00CE2C1A"/>
    <w:rsid w:val="00D040AF"/>
    <w:rsid w:val="00D23079"/>
    <w:rsid w:val="00D34958"/>
    <w:rsid w:val="00D41F64"/>
    <w:rsid w:val="00D4497E"/>
    <w:rsid w:val="00D6655C"/>
    <w:rsid w:val="00D7043F"/>
    <w:rsid w:val="00DA2415"/>
    <w:rsid w:val="00E56AC4"/>
    <w:rsid w:val="00E959AA"/>
    <w:rsid w:val="00EA33E3"/>
    <w:rsid w:val="00EC02EC"/>
    <w:rsid w:val="00F23E7C"/>
    <w:rsid w:val="00F51132"/>
    <w:rsid w:val="00F94BF9"/>
    <w:rsid w:val="00FC2712"/>
    <w:rsid w:val="00FE1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A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60"/>
      <w:outlineLvl w:val="0"/>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56"/>
      <w:ind w:left="726" w:hanging="567"/>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nhideWhenUsed/>
    <w:rsid w:val="0060526C"/>
    <w:pPr>
      <w:tabs>
        <w:tab w:val="center" w:pos="4513"/>
        <w:tab w:val="right" w:pos="9026"/>
      </w:tabs>
    </w:pPr>
  </w:style>
  <w:style w:type="character" w:customStyle="1" w:styleId="HeaderChar">
    <w:name w:val="Header Char"/>
    <w:basedOn w:val="DefaultParagraphFont"/>
    <w:link w:val="Header"/>
    <w:uiPriority w:val="99"/>
    <w:rsid w:val="0060526C"/>
    <w:rPr>
      <w:rFonts w:ascii="Calibri" w:eastAsia="Calibri" w:hAnsi="Calibri" w:cs="Calibri"/>
    </w:rPr>
  </w:style>
  <w:style w:type="paragraph" w:styleId="Footer">
    <w:name w:val="footer"/>
    <w:basedOn w:val="Normal"/>
    <w:link w:val="FooterChar"/>
    <w:unhideWhenUsed/>
    <w:rsid w:val="0060526C"/>
    <w:pPr>
      <w:tabs>
        <w:tab w:val="center" w:pos="4513"/>
        <w:tab w:val="right" w:pos="9026"/>
      </w:tabs>
    </w:pPr>
  </w:style>
  <w:style w:type="character" w:customStyle="1" w:styleId="FooterChar">
    <w:name w:val="Footer Char"/>
    <w:basedOn w:val="DefaultParagraphFont"/>
    <w:link w:val="Footer"/>
    <w:uiPriority w:val="99"/>
    <w:rsid w:val="0060526C"/>
    <w:rPr>
      <w:rFonts w:ascii="Calibri" w:eastAsia="Calibri" w:hAnsi="Calibri" w:cs="Calibri"/>
    </w:rPr>
  </w:style>
  <w:style w:type="table" w:styleId="TableGrid">
    <w:name w:val="Table Grid"/>
    <w:basedOn w:val="TableNormal"/>
    <w:uiPriority w:val="39"/>
    <w:rsid w:val="00A02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78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3" ma:contentTypeDescription="Izveidot jaunu dokumentu." ma:contentTypeScope="" ma:versionID="12a79c16c59f96a15d11ee93b1208130">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87f7faa2eaa01785c356dd8f5208e97"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533C5-6773-4AD3-9A59-CD90520F4F3A}">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2.xml><?xml version="1.0" encoding="utf-8"?>
<ds:datastoreItem xmlns:ds="http://schemas.openxmlformats.org/officeDocument/2006/customXml" ds:itemID="{482C12A4-7F54-4016-AAFE-22804D533DED}">
  <ds:schemaRefs>
    <ds:schemaRef ds:uri="http://schemas.microsoft.com/sharepoint/v3/contenttype/forms"/>
  </ds:schemaRefs>
</ds:datastoreItem>
</file>

<file path=customXml/itemProps3.xml><?xml version="1.0" encoding="utf-8"?>
<ds:datastoreItem xmlns:ds="http://schemas.openxmlformats.org/officeDocument/2006/customXml" ds:itemID="{0730D767-E287-4925-91D9-77723BB77DDF}"/>
</file>

<file path=docProps/app.xml><?xml version="1.0" encoding="utf-8"?>
<Properties xmlns="http://schemas.openxmlformats.org/officeDocument/2006/extended-properties" xmlns:vt="http://schemas.openxmlformats.org/officeDocument/2006/docPropsVTypes">
  <Template>Normal</Template>
  <TotalTime>0</TotalTime>
  <Pages>5</Pages>
  <Words>3487</Words>
  <Characters>1988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2023-07-19T11:51:00Z</dcterms:created>
  <dcterms:modified xsi:type="dcterms:W3CDTF">2023-08-28T11:42:00Z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